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99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6607">
        <w:rPr>
          <w:rFonts w:ascii="Times New Roman" w:hAnsi="Times New Roman" w:cs="Times New Roman"/>
          <w:b/>
          <w:sz w:val="32"/>
          <w:szCs w:val="32"/>
        </w:rPr>
        <w:t xml:space="preserve">СОСТАВ </w:t>
      </w:r>
    </w:p>
    <w:p w:rsidR="003D4199" w:rsidRPr="00B36607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ДОКУМЕНТАЦИИ ПО ПЛАНИРОВКИ ТЕРРИТОРИИ</w:t>
      </w:r>
    </w:p>
    <w:p w:rsidR="003D4199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4199" w:rsidRPr="00081A58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Toc444514025"/>
      <w:bookmarkStart w:id="1" w:name="_Toc444514110"/>
      <w:bookmarkStart w:id="2" w:name="_Toc445320824"/>
      <w:bookmarkStart w:id="3" w:name="_Toc451369285"/>
      <w:bookmarkStart w:id="4" w:name="_Toc477622967"/>
      <w:bookmarkStart w:id="5" w:name="_Toc477623385"/>
      <w:bookmarkStart w:id="6" w:name="_Toc522953143"/>
      <w:bookmarkStart w:id="7" w:name="_Toc523046520"/>
      <w:r w:rsidRPr="00081A58">
        <w:rPr>
          <w:rFonts w:ascii="Times New Roman" w:hAnsi="Times New Roman" w:cs="Times New Roman"/>
          <w:b/>
          <w:sz w:val="28"/>
          <w:szCs w:val="28"/>
          <w:u w:val="single"/>
        </w:rPr>
        <w:t>ПРОЕКТ ПЛАНИРОВКИ ТЕРРИТОРИИ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3D4199" w:rsidRPr="00E553D2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522953144"/>
      <w:bookmarkStart w:id="9" w:name="_Toc361126889"/>
      <w:bookmarkStart w:id="10" w:name="_Toc361127044"/>
      <w:bookmarkStart w:id="11" w:name="_Toc378810139"/>
      <w:bookmarkStart w:id="12" w:name="_Toc451369286"/>
      <w:bookmarkStart w:id="13" w:name="_Toc477622968"/>
      <w:bookmarkStart w:id="14" w:name="_Toc477623386"/>
      <w:bookmarkStart w:id="15" w:name="_Toc523046521"/>
      <w:r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  <w:r w:rsidRPr="00E553D2">
        <w:rPr>
          <w:rFonts w:ascii="Times New Roman" w:hAnsi="Times New Roman" w:cs="Times New Roman"/>
          <w:b/>
          <w:sz w:val="28"/>
          <w:szCs w:val="28"/>
        </w:rPr>
        <w:t>часть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планировки территории</w:t>
      </w:r>
      <w:bookmarkEnd w:id="8"/>
      <w:bookmarkEnd w:id="15"/>
      <w:r w:rsidRPr="00E553D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9"/>
      <w:bookmarkEnd w:id="10"/>
      <w:bookmarkEnd w:id="11"/>
      <w:bookmarkEnd w:id="12"/>
      <w:bookmarkEnd w:id="13"/>
      <w:bookmarkEnd w:id="14"/>
    </w:p>
    <w:p w:rsidR="003D4199" w:rsidRPr="005F7FA2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6" w:name="_Toc361126890"/>
      <w:bookmarkStart w:id="17" w:name="_Toc361127045"/>
      <w:bookmarkStart w:id="18" w:name="_Toc378810140"/>
      <w:r w:rsidRPr="005F7FA2">
        <w:rPr>
          <w:rFonts w:ascii="Times New Roman" w:hAnsi="Times New Roman" w:cs="Times New Roman"/>
          <w:sz w:val="28"/>
          <w:szCs w:val="28"/>
        </w:rPr>
        <w:t>Положени</w:t>
      </w:r>
      <w:bookmarkEnd w:id="16"/>
      <w:bookmarkEnd w:id="17"/>
      <w:bookmarkEnd w:id="18"/>
      <w:r>
        <w:rPr>
          <w:rFonts w:ascii="Times New Roman" w:hAnsi="Times New Roman" w:cs="Times New Roman"/>
          <w:sz w:val="28"/>
          <w:szCs w:val="28"/>
        </w:rPr>
        <w:t>е о характеристиках планируемого развития территории</w:t>
      </w:r>
    </w:p>
    <w:p w:rsidR="003D4199" w:rsidRPr="005F7FA2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Чертежи планировки территории</w:t>
      </w:r>
      <w:r w:rsidRPr="005F7FA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Y="169"/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670"/>
        <w:gridCol w:w="1843"/>
        <w:gridCol w:w="1842"/>
      </w:tblGrid>
      <w:tr w:rsidR="003D4199" w:rsidRPr="00081A58" w:rsidTr="003D4199"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3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081A58" w:rsidRDefault="003D4199" w:rsidP="003D4199">
            <w:pPr>
              <w:spacing w:after="0" w:line="240" w:lineRule="auto"/>
              <w:ind w:right="-3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081A58" w:rsidTr="003D4199">
        <w:trPr>
          <w:trHeight w:val="544"/>
        </w:trPr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Чертеж планировки территории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ПП-1</w:t>
            </w:r>
          </w:p>
        </w:tc>
      </w:tr>
      <w:tr w:rsidR="003D4199" w:rsidRPr="00081A58" w:rsidTr="003D4199">
        <w:trPr>
          <w:trHeight w:val="552"/>
        </w:trPr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Разбивочный чертеж красных линий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ПП-2</w:t>
            </w:r>
          </w:p>
        </w:tc>
      </w:tr>
    </w:tbl>
    <w:p w:rsidR="003D4199" w:rsidRPr="00E553D2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sz w:val="28"/>
          <w:szCs w:val="28"/>
        </w:rPr>
      </w:pPr>
      <w:bookmarkStart w:id="19" w:name="_Toc361127046"/>
      <w:bookmarkStart w:id="20" w:name="_Toc378810141"/>
      <w:bookmarkStart w:id="21" w:name="_Toc451369287"/>
      <w:bookmarkStart w:id="22" w:name="_Toc477622969"/>
      <w:bookmarkStart w:id="23" w:name="_Toc477623387"/>
      <w:bookmarkStart w:id="24" w:name="_Toc522953145"/>
      <w:bookmarkStart w:id="25" w:name="_Toc523046522"/>
      <w:r w:rsidRPr="00E553D2">
        <w:rPr>
          <w:rFonts w:ascii="Times New Roman" w:hAnsi="Times New Roman" w:cs="Times New Roman"/>
          <w:b/>
          <w:sz w:val="28"/>
          <w:szCs w:val="28"/>
        </w:rPr>
        <w:t>Материалы по обоснованию проекта</w:t>
      </w:r>
      <w:bookmarkEnd w:id="19"/>
      <w:bookmarkEnd w:id="20"/>
      <w:bookmarkEnd w:id="21"/>
      <w:r>
        <w:rPr>
          <w:rFonts w:ascii="Times New Roman" w:hAnsi="Times New Roman" w:cs="Times New Roman"/>
          <w:b/>
          <w:sz w:val="28"/>
          <w:szCs w:val="28"/>
        </w:rPr>
        <w:t xml:space="preserve"> планировки</w:t>
      </w:r>
      <w:bookmarkEnd w:id="22"/>
      <w:bookmarkEnd w:id="23"/>
      <w:r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  <w:bookmarkEnd w:id="24"/>
      <w:bookmarkEnd w:id="25"/>
    </w:p>
    <w:p w:rsidR="003D4199" w:rsidRPr="005F7FA2" w:rsidRDefault="003D4199" w:rsidP="003D419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D4199" w:rsidRPr="005F7FA2" w:rsidRDefault="003D4199" w:rsidP="003D419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FA2">
        <w:rPr>
          <w:rFonts w:ascii="Times New Roman" w:hAnsi="Times New Roman" w:cs="Times New Roman"/>
          <w:sz w:val="28"/>
          <w:szCs w:val="28"/>
        </w:rPr>
        <w:t>Графические материалы:</w:t>
      </w:r>
    </w:p>
    <w:tbl>
      <w:tblPr>
        <w:tblpPr w:leftFromText="180" w:rightFromText="180" w:vertAnchor="text" w:horzAnchor="margin" w:tblpX="-3" w:tblpY="169"/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670"/>
        <w:gridCol w:w="1843"/>
        <w:gridCol w:w="1842"/>
      </w:tblGrid>
      <w:tr w:rsidR="003D4199" w:rsidRPr="00E553D2" w:rsidTr="003D4199"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E553D2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E553D2" w:rsidTr="003D4199">
        <w:trPr>
          <w:trHeight w:val="685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планировочной структуры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с.Ванновского</w:t>
            </w:r>
            <w:proofErr w:type="spellEnd"/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E1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ПП-3</w:t>
            </w:r>
          </w:p>
        </w:tc>
      </w:tr>
      <w:tr w:rsidR="003D4199" w:rsidRPr="00E553D2" w:rsidTr="003D4199">
        <w:trPr>
          <w:trHeight w:val="597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Схема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существующего 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объектов капитального строительства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ПП-4</w:t>
            </w:r>
          </w:p>
        </w:tc>
      </w:tr>
      <w:tr w:rsidR="003D4199" w:rsidRPr="00E553D2" w:rsidTr="003D4199">
        <w:trPr>
          <w:trHeight w:val="524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Схема границ зон с особыми условиями использования территорий     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ПП-5</w:t>
            </w:r>
          </w:p>
        </w:tc>
      </w:tr>
      <w:tr w:rsidR="003D4199" w:rsidRPr="00E553D2" w:rsidTr="003D4199">
        <w:trPr>
          <w:trHeight w:val="591"/>
        </w:trPr>
        <w:tc>
          <w:tcPr>
            <w:tcW w:w="675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ПП-6</w:t>
            </w:r>
          </w:p>
        </w:tc>
      </w:tr>
      <w:tr w:rsidR="003D4199" w:rsidRPr="00E553D2" w:rsidTr="003D4199">
        <w:trPr>
          <w:trHeight w:val="479"/>
        </w:trPr>
        <w:tc>
          <w:tcPr>
            <w:tcW w:w="675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Схема организации улично-дорожной сети и движения транспорта</w:t>
            </w:r>
          </w:p>
        </w:tc>
        <w:tc>
          <w:tcPr>
            <w:tcW w:w="1843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ПП-7</w:t>
            </w:r>
          </w:p>
        </w:tc>
      </w:tr>
      <w:tr w:rsidR="003D4199" w:rsidRPr="00E553D2" w:rsidTr="003D4199">
        <w:trPr>
          <w:trHeight w:val="479"/>
        </w:trPr>
        <w:tc>
          <w:tcPr>
            <w:tcW w:w="675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843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ПП-8</w:t>
            </w:r>
          </w:p>
        </w:tc>
      </w:tr>
    </w:tbl>
    <w:p w:rsidR="003D4199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  <w:sectPr w:rsidR="003D4199" w:rsidSect="003D4199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bookmarkStart w:id="26" w:name="_Toc451369288"/>
      <w:bookmarkStart w:id="27" w:name="_Toc477622970"/>
      <w:bookmarkStart w:id="28" w:name="_Toc477623388"/>
    </w:p>
    <w:p w:rsidR="003D4199" w:rsidRPr="00081A58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9" w:name="_Toc522953146"/>
      <w:bookmarkStart w:id="30" w:name="_Toc523046523"/>
      <w:r w:rsidRPr="00081A5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ПРОЕКТ МЕЖЕВАНИЯ ТЕРРИТОРИИ</w:t>
      </w:r>
      <w:bookmarkEnd w:id="26"/>
      <w:bookmarkEnd w:id="27"/>
      <w:bookmarkEnd w:id="28"/>
      <w:bookmarkEnd w:id="29"/>
      <w:bookmarkEnd w:id="30"/>
    </w:p>
    <w:p w:rsidR="003D4199" w:rsidRPr="004A44CB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1" w:name="_Toc522953147"/>
      <w:bookmarkStart w:id="32" w:name="_Toc523046524"/>
      <w:r w:rsidRPr="004A44CB">
        <w:rPr>
          <w:rFonts w:ascii="Times New Roman" w:hAnsi="Times New Roman" w:cs="Times New Roman"/>
          <w:b/>
          <w:sz w:val="28"/>
          <w:szCs w:val="28"/>
        </w:rPr>
        <w:t>Основная часть проекта межевания территории</w:t>
      </w:r>
      <w:bookmarkEnd w:id="31"/>
      <w:bookmarkEnd w:id="32"/>
    </w:p>
    <w:p w:rsidR="003D4199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D4199" w:rsidRPr="004A44CB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 xml:space="preserve"> Чертежи межевания территории:</w:t>
      </w:r>
    </w:p>
    <w:tbl>
      <w:tblPr>
        <w:tblpPr w:leftFromText="180" w:rightFromText="180" w:bottomFromText="200" w:vertAnchor="text" w:horzAnchor="margin" w:tblpY="374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5812"/>
        <w:gridCol w:w="1559"/>
        <w:gridCol w:w="1701"/>
      </w:tblGrid>
      <w:tr w:rsidR="003D4199" w:rsidRPr="004A44CB" w:rsidTr="003D4199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4A44C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left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left="34" w:right="-108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4A44CB" w:rsidTr="003D4199">
        <w:trPr>
          <w:trHeight w:val="58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планировочной структуры территории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ПМ-1</w:t>
            </w:r>
          </w:p>
        </w:tc>
      </w:tr>
      <w:tr w:rsidR="003D4199" w:rsidRPr="004A44CB" w:rsidTr="003D4199">
        <w:trPr>
          <w:trHeight w:val="65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образуемых земельных участков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ПМ-2</w:t>
            </w:r>
          </w:p>
        </w:tc>
      </w:tr>
    </w:tbl>
    <w:p w:rsidR="003D4199" w:rsidRDefault="003D4199" w:rsidP="003D4199">
      <w:pPr>
        <w:ind w:left="425"/>
        <w:rPr>
          <w:rFonts w:ascii="Times New Roman" w:hAnsi="Times New Roman" w:cs="Times New Roman"/>
          <w:b/>
          <w:sz w:val="28"/>
          <w:szCs w:val="28"/>
        </w:rPr>
      </w:pPr>
      <w:r w:rsidRPr="006538FB">
        <w:rPr>
          <w:rFonts w:ascii="Times New Roman" w:hAnsi="Times New Roman" w:cs="Times New Roman"/>
          <w:b/>
          <w:sz w:val="28"/>
          <w:szCs w:val="28"/>
        </w:rPr>
        <w:t>Материалы по обоснованию проекта межевания территории</w:t>
      </w:r>
    </w:p>
    <w:p w:rsidR="003D4199" w:rsidRPr="0054469C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>Чертежи</w:t>
      </w:r>
      <w:r>
        <w:rPr>
          <w:rFonts w:ascii="Times New Roman" w:hAnsi="Times New Roman" w:cs="Times New Roman"/>
          <w:sz w:val="28"/>
          <w:szCs w:val="28"/>
        </w:rPr>
        <w:t xml:space="preserve"> по обоснованию проекта </w:t>
      </w:r>
      <w:r w:rsidRPr="004A44CB">
        <w:rPr>
          <w:rFonts w:ascii="Times New Roman" w:hAnsi="Times New Roman" w:cs="Times New Roman"/>
          <w:sz w:val="28"/>
          <w:szCs w:val="28"/>
        </w:rPr>
        <w:t>межевания территории:</w:t>
      </w:r>
    </w:p>
    <w:tbl>
      <w:tblPr>
        <w:tblpPr w:leftFromText="180" w:rightFromText="180" w:bottomFromText="200" w:vertAnchor="text" w:horzAnchor="margin" w:tblpY="308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5812"/>
        <w:gridCol w:w="1559"/>
        <w:gridCol w:w="1701"/>
      </w:tblGrid>
      <w:tr w:rsidR="003D4199" w:rsidRPr="006538FB" w:rsidTr="003D4199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6538F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left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tabs>
                <w:tab w:val="left" w:pos="44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tabs>
                <w:tab w:val="left" w:pos="44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6538FB" w:rsidTr="003D4199">
        <w:trPr>
          <w:trHeight w:val="55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F510CF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существующих земельных участков и местоположения существующих объектов капитального строительства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ПМ-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199" w:rsidRPr="006538FB" w:rsidTr="003D4199">
        <w:trPr>
          <w:trHeight w:val="26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F510CF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ПМ-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D4199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D4199" w:rsidSect="003D4199">
          <w:footerReference w:type="default" r:id="rId5"/>
          <w:footerReference w:type="first" r:id="rId6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3D4199" w:rsidRPr="00E57655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D4199" w:rsidRDefault="003D4199" w:rsidP="001D7B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7BAE" w:rsidRDefault="001D7BAE" w:rsidP="001D7B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60397B" w:rsidRDefault="00072B2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r w:rsidRPr="00072B2E">
        <w:rPr>
          <w:rFonts w:ascii="Times New Roman" w:hAnsi="Times New Roman" w:cs="Times New Roman"/>
          <w:b w:val="0"/>
        </w:rPr>
        <w:fldChar w:fldCharType="begin"/>
      </w:r>
      <w:r w:rsidR="001D7BAE" w:rsidRPr="00EA5E68">
        <w:rPr>
          <w:rFonts w:ascii="Times New Roman" w:hAnsi="Times New Roman" w:cs="Times New Roman"/>
        </w:rPr>
        <w:instrText xml:space="preserve"> TOC \o "1-3" \h \z \u </w:instrText>
      </w:r>
      <w:r w:rsidRPr="00072B2E">
        <w:rPr>
          <w:rFonts w:ascii="Times New Roman" w:hAnsi="Times New Roman" w:cs="Times New Roman"/>
          <w:b w:val="0"/>
        </w:rPr>
        <w:fldChar w:fldCharType="separate"/>
      </w:r>
      <w:hyperlink w:anchor="_Toc523046525" w:history="1">
        <w:r w:rsidR="0060397B" w:rsidRPr="007A523B">
          <w:rPr>
            <w:rStyle w:val="a3"/>
            <w:rFonts w:ascii="Times New Roman" w:hAnsi="Times New Roman"/>
            <w:noProof/>
          </w:rPr>
          <w:t>Введение</w:t>
        </w:r>
        <w:r w:rsidR="0060397B">
          <w:rPr>
            <w:noProof/>
            <w:webHidden/>
          </w:rPr>
          <w:tab/>
        </w:r>
        <w:r w:rsidR="0060397B">
          <w:rPr>
            <w:noProof/>
            <w:webHidden/>
          </w:rPr>
          <w:fldChar w:fldCharType="begin"/>
        </w:r>
        <w:r w:rsidR="0060397B">
          <w:rPr>
            <w:noProof/>
            <w:webHidden/>
          </w:rPr>
          <w:instrText xml:space="preserve"> PAGEREF _Toc523046525 \h </w:instrText>
        </w:r>
        <w:r w:rsidR="0060397B">
          <w:rPr>
            <w:noProof/>
            <w:webHidden/>
          </w:rPr>
        </w:r>
        <w:r w:rsidR="0060397B">
          <w:rPr>
            <w:noProof/>
            <w:webHidden/>
          </w:rPr>
          <w:fldChar w:fldCharType="separate"/>
        </w:r>
        <w:r w:rsidR="0060397B">
          <w:rPr>
            <w:noProof/>
            <w:webHidden/>
          </w:rPr>
          <w:t>4</w:t>
        </w:r>
        <w:r w:rsidR="0060397B"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26" w:history="1">
        <w:r w:rsidRPr="007A523B">
          <w:rPr>
            <w:rStyle w:val="a3"/>
            <w:rFonts w:ascii="Times New Roman" w:hAnsi="Times New Roman"/>
            <w:noProof/>
          </w:rPr>
          <w:t>характеристика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27" w:history="1">
        <w:r w:rsidRPr="007A523B">
          <w:rPr>
            <w:rStyle w:val="a3"/>
            <w:rFonts w:ascii="Times New Roman" w:hAnsi="Times New Roman"/>
            <w:noProof/>
          </w:rPr>
          <w:t>ИНЖЕНЕРНЫЕ ИЗЫСКАНИЯ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79" w:history="1">
        <w:r w:rsidRPr="007A523B">
          <w:rPr>
            <w:rStyle w:val="a3"/>
            <w:rFonts w:ascii="Times New Roman" w:hAnsi="Times New Roman"/>
            <w:noProof/>
          </w:rPr>
          <w:t>ЗОНЫ С ОСОБЫМИ УСЛОВИЯМИ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80" w:history="1">
        <w:r w:rsidRPr="007A523B">
          <w:rPr>
            <w:rStyle w:val="a3"/>
            <w:rFonts w:ascii="Times New Roman" w:hAnsi="Times New Roman"/>
            <w:noProof/>
          </w:rPr>
          <w:t>КРАСНЫЕ ЛИНИИ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81" w:history="1">
        <w:r w:rsidRPr="007A523B">
          <w:rPr>
            <w:rStyle w:val="a3"/>
            <w:rFonts w:ascii="Times New Roman" w:hAnsi="Times New Roman"/>
            <w:noProof/>
          </w:rPr>
          <w:t>Способы и последовательность ОБРАЗОВАНИя ЗЕМЕЛЬНЫХ УЧАСТКОВ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82" w:history="1">
        <w:r w:rsidRPr="007A523B">
          <w:rPr>
            <w:rStyle w:val="a3"/>
            <w:rFonts w:ascii="Times New Roman" w:hAnsi="Times New Roman"/>
            <w:noProof/>
          </w:rPr>
          <w:t>перечень и сведения о площади образуемых земельных участков, в том числе возможные способы их образования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0397B" w:rsidRDefault="0060397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3046583" w:history="1">
        <w:r w:rsidRPr="007A523B">
          <w:rPr>
            <w:rStyle w:val="a3"/>
            <w:rFonts w:ascii="Times New Roman" w:hAnsi="Times New Roman"/>
            <w:noProof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_Toc523046583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1D7BAE" w:rsidRPr="00EA5E68" w:rsidRDefault="00072B2E" w:rsidP="001D7BAE">
      <w:pPr>
        <w:rPr>
          <w:rFonts w:ascii="Times New Roman" w:hAnsi="Times New Roman" w:cs="Times New Roman"/>
          <w:b/>
          <w:sz w:val="24"/>
          <w:szCs w:val="24"/>
        </w:rPr>
      </w:pPr>
      <w:r w:rsidRPr="00EA5E68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1D7BAE" w:rsidRPr="004A20BC" w:rsidRDefault="001D7BAE" w:rsidP="001D7BAE">
      <w:pPr>
        <w:rPr>
          <w:b/>
        </w:rPr>
      </w:pPr>
      <w:r w:rsidRPr="004A20BC">
        <w:rPr>
          <w:b/>
        </w:rPr>
        <w:br w:type="page"/>
      </w:r>
    </w:p>
    <w:p w:rsidR="001D7BAE" w:rsidRPr="004468B9" w:rsidRDefault="001D7BAE" w:rsidP="001D7BAE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3" w:name="_Toc523046525"/>
      <w:r w:rsidRPr="004468B9">
        <w:rPr>
          <w:rFonts w:ascii="Times New Roman" w:hAnsi="Times New Roman"/>
          <w:caps/>
          <w:sz w:val="28"/>
          <w:szCs w:val="28"/>
        </w:rPr>
        <w:lastRenderedPageBreak/>
        <w:t>Введение</w:t>
      </w:r>
      <w:bookmarkEnd w:id="33"/>
    </w:p>
    <w:p w:rsidR="003D4199" w:rsidRPr="002F54B9" w:rsidRDefault="003D4199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55F">
        <w:rPr>
          <w:rFonts w:ascii="Times New Roman" w:hAnsi="Times New Roman" w:cs="Times New Roman"/>
          <w:sz w:val="28"/>
          <w:szCs w:val="28"/>
        </w:rPr>
        <w:t xml:space="preserve">Документация по планировке территории (проект планировки территории и проект межевания территории) северной части села </w:t>
      </w:r>
      <w:proofErr w:type="spellStart"/>
      <w:r w:rsidRPr="007A755F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7A755F">
        <w:rPr>
          <w:rFonts w:ascii="Times New Roman" w:hAnsi="Times New Roman" w:cs="Times New Roman"/>
          <w:sz w:val="28"/>
          <w:szCs w:val="28"/>
        </w:rPr>
        <w:t xml:space="preserve">, ограниченной пер.Школьным и ул.Молодежной </w:t>
      </w:r>
      <w:r w:rsidRPr="00470038">
        <w:rPr>
          <w:rFonts w:ascii="Times New Roman" w:hAnsi="Times New Roman" w:cs="Times New Roman"/>
          <w:sz w:val="28"/>
          <w:szCs w:val="28"/>
        </w:rPr>
        <w:t xml:space="preserve"> 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0038">
        <w:rPr>
          <w:rFonts w:ascii="Times New Roman" w:hAnsi="Times New Roman" w:cs="Times New Roman"/>
          <w:sz w:val="28"/>
          <w:szCs w:val="28"/>
        </w:rPr>
        <w:t xml:space="preserve"> по заказу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район (м</w:t>
      </w:r>
      <w:r w:rsidRPr="007A755F">
        <w:rPr>
          <w:rFonts w:ascii="Times New Roman" w:hAnsi="Times New Roman" w:cs="Times New Roman"/>
          <w:sz w:val="28"/>
          <w:szCs w:val="28"/>
        </w:rPr>
        <w:t>униципальный контракт № 022/03-18 от 11 июля 2018 г</w:t>
      </w:r>
      <w:r>
        <w:rPr>
          <w:rFonts w:ascii="Times New Roman" w:hAnsi="Times New Roman" w:cs="Times New Roman"/>
          <w:sz w:val="28"/>
          <w:szCs w:val="28"/>
        </w:rPr>
        <w:t>ода)</w:t>
      </w:r>
      <w:r w:rsidRPr="00470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7003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техническим </w:t>
      </w:r>
      <w:r w:rsidRPr="00470038">
        <w:rPr>
          <w:rFonts w:ascii="Times New Roman" w:hAnsi="Times New Roman" w:cs="Times New Roman"/>
          <w:sz w:val="28"/>
          <w:szCs w:val="28"/>
        </w:rPr>
        <w:t xml:space="preserve">заданием на проектирование, на основании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</w:t>
      </w:r>
      <w:r w:rsidRPr="00E8303C">
        <w:rPr>
          <w:rFonts w:ascii="Times New Roman" w:hAnsi="Times New Roman" w:cs="Times New Roman"/>
          <w:sz w:val="28"/>
          <w:szCs w:val="28"/>
        </w:rPr>
        <w:t xml:space="preserve">район № </w:t>
      </w:r>
      <w:r w:rsidRPr="002F54B9">
        <w:rPr>
          <w:rFonts w:ascii="Times New Roman" w:hAnsi="Times New Roman" w:cs="Times New Roman"/>
          <w:sz w:val="28"/>
          <w:szCs w:val="28"/>
        </w:rPr>
        <w:t xml:space="preserve">11 от 15.01.2018 года "О подготовке проекта планировки и межевания территории северной части </w:t>
      </w:r>
      <w:proofErr w:type="spellStart"/>
      <w:r w:rsidRPr="002F54B9">
        <w:rPr>
          <w:rFonts w:ascii="Times New Roman" w:hAnsi="Times New Roman" w:cs="Times New Roman"/>
          <w:sz w:val="28"/>
          <w:szCs w:val="28"/>
        </w:rPr>
        <w:t>с.Ванновского</w:t>
      </w:r>
      <w:proofErr w:type="spellEnd"/>
      <w:r w:rsidRPr="002F54B9">
        <w:rPr>
          <w:rFonts w:ascii="Times New Roman" w:hAnsi="Times New Roman" w:cs="Times New Roman"/>
          <w:sz w:val="28"/>
          <w:szCs w:val="28"/>
        </w:rPr>
        <w:t>, ограниченной пер.школьным и ул.Молодежной".</w:t>
      </w:r>
    </w:p>
    <w:p w:rsidR="001D7BAE" w:rsidRPr="00470038" w:rsidRDefault="001D7BAE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0038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межевания</w:t>
      </w:r>
      <w:r w:rsidRPr="00470038">
        <w:rPr>
          <w:rFonts w:ascii="Times New Roman" w:hAnsi="Times New Roman" w:cs="Times New Roman"/>
          <w:sz w:val="28"/>
          <w:szCs w:val="28"/>
        </w:rPr>
        <w:t xml:space="preserve"> разработан на топ</w:t>
      </w:r>
      <w:r>
        <w:rPr>
          <w:rFonts w:ascii="Times New Roman" w:hAnsi="Times New Roman" w:cs="Times New Roman"/>
          <w:sz w:val="28"/>
          <w:szCs w:val="28"/>
        </w:rPr>
        <w:t>ографической съемке масштаба 1:200</w:t>
      </w:r>
      <w:r w:rsidRPr="00470038">
        <w:rPr>
          <w:rFonts w:ascii="Times New Roman" w:hAnsi="Times New Roman" w:cs="Times New Roman"/>
          <w:sz w:val="28"/>
          <w:szCs w:val="28"/>
        </w:rPr>
        <w:t>0, выполненной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0038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ду и предоставленной заказчиком, в соответствии с данными государственного кадастра (кадастровый п</w:t>
      </w:r>
      <w:r w:rsidR="003D4199">
        <w:rPr>
          <w:rFonts w:ascii="Times New Roman" w:hAnsi="Times New Roman" w:cs="Times New Roman"/>
          <w:sz w:val="28"/>
          <w:szCs w:val="28"/>
        </w:rPr>
        <w:t>лан территории по состоянию на 14</w:t>
      </w:r>
      <w:r>
        <w:rPr>
          <w:rFonts w:ascii="Times New Roman" w:hAnsi="Times New Roman" w:cs="Times New Roman"/>
          <w:sz w:val="28"/>
          <w:szCs w:val="28"/>
        </w:rPr>
        <w:t>.03.2018г.)</w:t>
      </w:r>
    </w:p>
    <w:p w:rsidR="001D7BAE" w:rsidRPr="00F33466" w:rsidRDefault="001D7BAE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0038">
        <w:rPr>
          <w:rFonts w:ascii="Times New Roman" w:hAnsi="Times New Roman" w:cs="Times New Roman"/>
          <w:sz w:val="28"/>
          <w:szCs w:val="28"/>
        </w:rPr>
        <w:t xml:space="preserve">Графические материалы выполнены в установленной системе </w:t>
      </w:r>
      <w:r w:rsidRPr="00AD2F68">
        <w:rPr>
          <w:rFonts w:ascii="Times New Roman" w:hAnsi="Times New Roman" w:cs="Times New Roman"/>
          <w:sz w:val="28"/>
          <w:szCs w:val="28"/>
        </w:rPr>
        <w:t>координат, используемой для ведения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МСК-23. </w:t>
      </w:r>
    </w:p>
    <w:p w:rsidR="001D7BAE" w:rsidRDefault="001D7BAE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F68">
        <w:rPr>
          <w:rFonts w:ascii="Times New Roman" w:hAnsi="Times New Roman" w:cs="Times New Roman"/>
          <w:sz w:val="28"/>
          <w:szCs w:val="28"/>
        </w:rPr>
        <w:t>Подготовка проект</w:t>
      </w:r>
      <w:r>
        <w:rPr>
          <w:rFonts w:ascii="Times New Roman" w:hAnsi="Times New Roman" w:cs="Times New Roman"/>
          <w:sz w:val="28"/>
          <w:szCs w:val="28"/>
        </w:rPr>
        <w:t xml:space="preserve">а межевания территории выполнена с целью </w:t>
      </w:r>
      <w:r w:rsidRPr="001D7BAE">
        <w:rPr>
          <w:rFonts w:ascii="Times New Roman" w:hAnsi="Times New Roman" w:cs="Times New Roman"/>
          <w:sz w:val="28"/>
          <w:szCs w:val="28"/>
        </w:rPr>
        <w:t>определения местоположения границ образуемых земельных участков</w:t>
      </w:r>
      <w:r>
        <w:rPr>
          <w:rFonts w:ascii="Times New Roman" w:hAnsi="Times New Roman" w:cs="Times New Roman"/>
          <w:sz w:val="28"/>
          <w:szCs w:val="28"/>
        </w:rPr>
        <w:t>. Документация по планировке территории выполнена в соответствии со ст. 43 Градостроительного кодекса Российской Федерации.</w:t>
      </w:r>
    </w:p>
    <w:p w:rsidR="001D7BAE" w:rsidRPr="001D7BAE" w:rsidRDefault="001D7BAE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BAE">
        <w:rPr>
          <w:rFonts w:ascii="Times New Roman" w:hAnsi="Times New Roman" w:cs="Times New Roman"/>
          <w:sz w:val="28"/>
          <w:szCs w:val="28"/>
        </w:rPr>
        <w:t>Задачами подготовки проекта межевания является анализ фактического землепользования и разработка проектных решений на основании проекта планировки территории по координированию образуемых земельных участков, установлению видов разрешенного использования образуемых земельных участков.</w:t>
      </w:r>
    </w:p>
    <w:p w:rsidR="001D7BAE" w:rsidRDefault="001D7BAE" w:rsidP="003D4199">
      <w:pPr>
        <w:spacing w:afterLines="10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срок документации по планировке территории (срок реализации) 5-10 лет.</w:t>
      </w:r>
    </w:p>
    <w:p w:rsidR="001D7BAE" w:rsidRDefault="001D7BAE" w:rsidP="001D7BAE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4" w:name="_Toc523046526"/>
      <w:r w:rsidRPr="008B614C">
        <w:rPr>
          <w:rFonts w:ascii="Times New Roman" w:hAnsi="Times New Roman"/>
          <w:caps/>
          <w:sz w:val="28"/>
          <w:szCs w:val="28"/>
        </w:rPr>
        <w:lastRenderedPageBreak/>
        <w:t>характеристика территории</w:t>
      </w:r>
      <w:bookmarkEnd w:id="34"/>
    </w:p>
    <w:p w:rsidR="003D4199" w:rsidRDefault="003D4199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C0B">
        <w:rPr>
          <w:rFonts w:ascii="Times New Roman" w:hAnsi="Times New Roman" w:cs="Times New Roman"/>
          <w:sz w:val="28"/>
          <w:szCs w:val="28"/>
        </w:rPr>
        <w:t>Участок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расположен в северо-западной части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Тбилисского района Краснодарского края. Граница проекта проходит по переулку Школьному с западной стороны, по улице Молодежной - с восточной стороны, на севере граничит с земельным участком с кадастровым номером </w:t>
      </w:r>
      <w:r w:rsidRPr="00004C9E">
        <w:rPr>
          <w:rFonts w:ascii="Times New Roman" w:hAnsi="Times New Roman" w:cs="Times New Roman"/>
          <w:sz w:val="28"/>
          <w:szCs w:val="28"/>
        </w:rPr>
        <w:t>23:29:0501000:5</w:t>
      </w:r>
      <w:r>
        <w:rPr>
          <w:rFonts w:ascii="Times New Roman" w:hAnsi="Times New Roman" w:cs="Times New Roman"/>
          <w:sz w:val="28"/>
          <w:szCs w:val="28"/>
        </w:rPr>
        <w:t xml:space="preserve"> и полевой дорогой, на юге граница проектирования проходит по северным границам земельных участков, расположенных по улице Гагарина и северной границе территории школы (кадастровый участок </w:t>
      </w:r>
      <w:r w:rsidRPr="005F5C6F">
        <w:rPr>
          <w:rFonts w:ascii="Times New Roman" w:hAnsi="Times New Roman" w:cs="Times New Roman"/>
          <w:sz w:val="28"/>
          <w:szCs w:val="28"/>
        </w:rPr>
        <w:t>23:29:0502005:300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D4199" w:rsidRDefault="003D4199" w:rsidP="003D4199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C0B">
        <w:rPr>
          <w:rFonts w:ascii="Times New Roman" w:hAnsi="Times New Roman" w:cs="Times New Roman"/>
          <w:sz w:val="28"/>
          <w:szCs w:val="28"/>
        </w:rPr>
        <w:t xml:space="preserve">Площадь участка </w:t>
      </w:r>
      <w:r>
        <w:rPr>
          <w:rFonts w:ascii="Times New Roman" w:hAnsi="Times New Roman" w:cs="Times New Roman"/>
          <w:sz w:val="28"/>
          <w:szCs w:val="28"/>
        </w:rPr>
        <w:t xml:space="preserve">в границах проектирования </w:t>
      </w:r>
      <w:r w:rsidRPr="00587C0B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27,9 га.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Участок в целом используется в сельскохозяйственных целях под огороды и пашни. В восточной части участка на земельном участке с кадастровым номером </w:t>
      </w:r>
      <w:r w:rsidRPr="00087D8A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(для личного подсобного хозяйства) расположен полуразрушенный кирпичный остов здания (ранее мельница).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западной части участка вдоль переулка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отведены два земельных участка с кадастровыми номерами </w:t>
      </w:r>
      <w:r w:rsidRPr="00087D8A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87D8A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Pr="00087D8A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Pr="00087D8A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Pr="00087D8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7D8A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7D8A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8C4" w:rsidRPr="0029607C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северо-западной части участка на участке с кадастровым номером </w:t>
      </w:r>
      <w:r w:rsidRPr="0029607C">
        <w:rPr>
          <w:rFonts w:ascii="Times New Roman" w:hAnsi="Times New Roman" w:cs="Times New Roman"/>
          <w:sz w:val="28"/>
          <w:szCs w:val="28"/>
        </w:rPr>
        <w:t xml:space="preserve">23:29:0502005:102 </w:t>
      </w:r>
      <w:r>
        <w:rPr>
          <w:rFonts w:ascii="Times New Roman" w:hAnsi="Times New Roman" w:cs="Times New Roman"/>
          <w:sz w:val="28"/>
          <w:szCs w:val="28"/>
        </w:rPr>
        <w:t>размещается вышка сотовой связи, к которой с запада подходит линия электропередачи 0,4 кВ.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сведениям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(кадастровый план территории кадастрового квартала </w:t>
      </w:r>
      <w:r w:rsidRPr="006E5515">
        <w:rPr>
          <w:rFonts w:ascii="Times New Roman" w:hAnsi="Times New Roman" w:cs="Times New Roman"/>
          <w:sz w:val="28"/>
          <w:szCs w:val="28"/>
        </w:rPr>
        <w:t>23:29:0</w:t>
      </w:r>
      <w:r>
        <w:rPr>
          <w:rFonts w:ascii="Times New Roman" w:hAnsi="Times New Roman" w:cs="Times New Roman"/>
          <w:sz w:val="28"/>
          <w:szCs w:val="28"/>
        </w:rPr>
        <w:t>502</w:t>
      </w:r>
      <w:r w:rsidRPr="006E551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05 на 14.03.2018г.) в границах территории проектирования установлены границы зон с особыми условиями использования территории:</w:t>
      </w:r>
    </w:p>
    <w:p w:rsidR="00F478C4" w:rsidRPr="00E64907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D7C">
        <w:rPr>
          <w:rFonts w:ascii="Times New Roman" w:hAnsi="Times New Roman" w:cs="Times New Roman"/>
          <w:sz w:val="28"/>
          <w:szCs w:val="28"/>
        </w:rPr>
        <w:t>Охранная зона ВЛ-10 кВ ВН-3, входящая в ЭСК 10 кВ ВН-3 от ПС-35/10 кВ «</w:t>
      </w:r>
      <w:proofErr w:type="spellStart"/>
      <w:r w:rsidRPr="00C15D7C">
        <w:rPr>
          <w:rFonts w:ascii="Times New Roman" w:hAnsi="Times New Roman" w:cs="Times New Roman"/>
          <w:sz w:val="28"/>
          <w:szCs w:val="28"/>
        </w:rPr>
        <w:t>Ванновская</w:t>
      </w:r>
      <w:proofErr w:type="spellEnd"/>
      <w:r w:rsidRPr="00C15D7C">
        <w:rPr>
          <w:rFonts w:ascii="Times New Roman" w:hAnsi="Times New Roman" w:cs="Times New Roman"/>
          <w:sz w:val="28"/>
          <w:szCs w:val="28"/>
        </w:rPr>
        <w:t>» с входящими ВЛ и ТП</w:t>
      </w:r>
      <w:r w:rsidRPr="00E64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907">
        <w:rPr>
          <w:rFonts w:ascii="Times New Roman" w:hAnsi="Times New Roman" w:cs="Times New Roman"/>
          <w:sz w:val="28"/>
          <w:szCs w:val="28"/>
        </w:rPr>
        <w:t>- Охранная зона ВЛ-10 кВ СВ-5, входящая в ЭСК 10кВ СВ-5 от ПС-35/10 кВ "</w:t>
      </w:r>
      <w:proofErr w:type="spellStart"/>
      <w:r w:rsidRPr="00E64907">
        <w:rPr>
          <w:rFonts w:ascii="Times New Roman" w:hAnsi="Times New Roman" w:cs="Times New Roman"/>
          <w:sz w:val="28"/>
          <w:szCs w:val="28"/>
        </w:rPr>
        <w:t>Северино</w:t>
      </w:r>
      <w:proofErr w:type="spellEnd"/>
      <w:r w:rsidRPr="00E64907">
        <w:rPr>
          <w:rFonts w:ascii="Times New Roman" w:hAnsi="Times New Roman" w:cs="Times New Roman"/>
          <w:sz w:val="28"/>
          <w:szCs w:val="28"/>
        </w:rPr>
        <w:t>" с входящими ВЛ и ТП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4907">
        <w:rPr>
          <w:rFonts w:ascii="Times New Roman" w:hAnsi="Times New Roman" w:cs="Times New Roman"/>
          <w:sz w:val="28"/>
          <w:szCs w:val="28"/>
        </w:rPr>
        <w:t>Охранная зона воздушной линии электропередачи "ВЛ-04 ТП СВ5-271"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ограничения на участке не установлены.</w:t>
      </w:r>
    </w:p>
    <w:p w:rsidR="00F478C4" w:rsidRDefault="00F478C4" w:rsidP="00F478C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478C4" w:rsidRDefault="00F478C4" w:rsidP="00F478C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478C4" w:rsidRDefault="00F478C4" w:rsidP="00F478C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  <w:sectPr w:rsidR="00F478C4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78C4" w:rsidRDefault="00F478C4" w:rsidP="00F478C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Фрагмент публичной кадастровой карты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7BAE" w:rsidRDefault="00F478C4" w:rsidP="003D4199">
      <w:pPr>
        <w:spacing w:afterLines="100" w:line="240" w:lineRule="auto"/>
        <w:ind w:right="-57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478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2970" cy="3809845"/>
            <wp:effectExtent l="19050" t="0" r="0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824" cy="380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положениям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5F5C6F">
        <w:rPr>
          <w:rFonts w:ascii="Times New Roman" w:hAnsi="Times New Roman" w:cs="Times New Roman"/>
          <w:sz w:val="28"/>
          <w:szCs w:val="28"/>
        </w:rPr>
        <w:t xml:space="preserve">утвержденного Решением Совета </w:t>
      </w:r>
      <w:proofErr w:type="spellStart"/>
      <w:r w:rsidRPr="005F5C6F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5F5C6F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от 28.10.2010 г. №93, в редакции изменений, утвержденных Решениями Совета муниципального образования Тбилисский район № 151 от 30.09.2016 г., № 349 от 26.01.2018 г.,</w:t>
      </w:r>
      <w:r>
        <w:rPr>
          <w:rFonts w:ascii="Times New Roman" w:hAnsi="Times New Roman" w:cs="Times New Roman"/>
          <w:sz w:val="28"/>
          <w:szCs w:val="28"/>
        </w:rPr>
        <w:t xml:space="preserve"> участок проектирования относится к зоне проектируемой усадебной жилой застройки. </w:t>
      </w:r>
    </w:p>
    <w:p w:rsidR="00F478C4" w:rsidRPr="00637A73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 карте градостроительного зонирования Правил землепользования и застройки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утвержденных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№ 497 от 27.05.2014 года, в редакции внесенных изменений, утвержденных Решением Совета муниципального образования Тбилисский район № 225 от 28.02.2017года и № 275 от 28.07.2017 года, участок проектирования относится к территориальной зоне ИВ-2 "</w:t>
      </w:r>
      <w:r w:rsidRPr="00D84887">
        <w:rPr>
          <w:rFonts w:ascii="Times New Roman" w:hAnsi="Times New Roman" w:cs="Times New Roman"/>
          <w:sz w:val="28"/>
          <w:szCs w:val="28"/>
        </w:rPr>
        <w:t xml:space="preserve">Зона </w:t>
      </w:r>
      <w:r>
        <w:rPr>
          <w:rFonts w:ascii="Times New Roman" w:hAnsi="Times New Roman" w:cs="Times New Roman"/>
          <w:sz w:val="28"/>
          <w:szCs w:val="28"/>
        </w:rPr>
        <w:t xml:space="preserve">комплексного развития", выделенная </w:t>
      </w:r>
      <w:r w:rsidRPr="00D84887">
        <w:rPr>
          <w:rFonts w:ascii="Times New Roman" w:hAnsi="Times New Roman" w:cs="Times New Roman"/>
          <w:sz w:val="28"/>
          <w:szCs w:val="28"/>
        </w:rPr>
        <w:t xml:space="preserve">для </w:t>
      </w:r>
      <w:r w:rsidRPr="00637A73">
        <w:rPr>
          <w:rFonts w:ascii="Times New Roman" w:hAnsi="Times New Roman" w:cs="Times New Roman"/>
          <w:sz w:val="28"/>
          <w:szCs w:val="28"/>
        </w:rPr>
        <w:t>формирования территорий различного функционального назначения, при перспективном градостроительном развитии согласно утвержденному генеральному плану и утвержденной градостроительной документации.</w:t>
      </w:r>
    </w:p>
    <w:p w:rsidR="00F478C4" w:rsidRDefault="00F478C4" w:rsidP="00F478C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использования земельных участков и объектов капитального строительства устанавливаются согласно утвержденной документации по планировке территории. После утверждения документации по планировке территории в карту градостроительного зонирования должны быть внесены </w:t>
      </w:r>
      <w:r>
        <w:rPr>
          <w:rFonts w:ascii="Times New Roman" w:hAnsi="Times New Roman" w:cs="Times New Roman"/>
          <w:sz w:val="28"/>
          <w:szCs w:val="28"/>
        </w:rPr>
        <w:lastRenderedPageBreak/>
        <w:t>изменения в части отображения границ территориальных зон по установленным красным линиям и границам земельных участков.</w:t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</w:t>
      </w:r>
      <w:r w:rsidR="0055614D">
        <w:rPr>
          <w:rFonts w:ascii="Times New Roman" w:hAnsi="Times New Roman" w:cs="Times New Roman"/>
          <w:sz w:val="28"/>
          <w:szCs w:val="28"/>
        </w:rPr>
        <w:t xml:space="preserve"> участка проектирования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55614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планировки территории выделены и устанавливаются следующие функциональные зоны:</w:t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жилая зона - зона индивидуальной усадебной жилой застройки, зона личных подсобных хозяйств;</w:t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общественно-деловая зона - зона объектов общественно-делового назначения, зона объектов спорта, зона обслуживания при транспортных коридорах;</w:t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рекреационного назначения - зона озеленения общего пользования, зона объектов рекреации;</w:t>
      </w:r>
    </w:p>
    <w:p w:rsidR="00F478C4" w:rsidRDefault="00F478C4" w:rsidP="00F478C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улично-дорожной сети в целях размещения элементов жилых улиц и объектов инженерной инфраструктуры.</w:t>
      </w:r>
    </w:p>
    <w:p w:rsidR="00BF304E" w:rsidRDefault="00BF304E" w:rsidP="00BF304E">
      <w:pPr>
        <w:spacing w:after="12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установленными функциональными зонами после утверждения проекта планировки территории в Карту градостроительного зонирования </w:t>
      </w:r>
      <w:proofErr w:type="spellStart"/>
      <w:r w:rsidR="0055614D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должны быть внесены соответствующие изменения в части территориального зонирования в </w:t>
      </w:r>
      <w:r w:rsidR="0055614D">
        <w:rPr>
          <w:rFonts w:ascii="Times New Roman" w:hAnsi="Times New Roman" w:cs="Times New Roman"/>
          <w:sz w:val="28"/>
          <w:szCs w:val="28"/>
        </w:rPr>
        <w:t>границах участка проектирования.</w:t>
      </w:r>
    </w:p>
    <w:p w:rsidR="00BF304E" w:rsidRDefault="00BF304E" w:rsidP="003D4199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35" w:name="_Toc510848866"/>
      <w:bookmarkStart w:id="36" w:name="_Toc523046527"/>
      <w:r>
        <w:rPr>
          <w:rFonts w:ascii="Times New Roman" w:hAnsi="Times New Roman"/>
          <w:caps/>
          <w:sz w:val="28"/>
          <w:szCs w:val="28"/>
        </w:rPr>
        <w:lastRenderedPageBreak/>
        <w:t>ИНЖЕНЕРНЫЕ ИЗЫСКАНИЯ</w:t>
      </w:r>
      <w:bookmarkEnd w:id="35"/>
      <w:bookmarkEnd w:id="36"/>
    </w:p>
    <w:p w:rsidR="0055614D" w:rsidRDefault="0055614D" w:rsidP="0055614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510848870"/>
      <w:r>
        <w:rPr>
          <w:rFonts w:ascii="Times New Roman" w:hAnsi="Times New Roman" w:cs="Times New Roman"/>
          <w:b/>
          <w:sz w:val="28"/>
          <w:szCs w:val="28"/>
        </w:rPr>
        <w:t>Природно-климатические условия</w:t>
      </w:r>
      <w:r w:rsidRPr="002502D7">
        <w:rPr>
          <w:rFonts w:ascii="Times New Roman" w:hAnsi="Times New Roman" w:cs="Times New Roman"/>
          <w:b/>
          <w:sz w:val="28"/>
          <w:szCs w:val="28"/>
        </w:rPr>
        <w:t>.</w:t>
      </w:r>
      <w:r w:rsidRPr="00250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b/>
          <w:szCs w:val="28"/>
        </w:rPr>
        <w:t>Климат.</w:t>
      </w:r>
      <w:r>
        <w:rPr>
          <w:szCs w:val="28"/>
        </w:rPr>
        <w:t xml:space="preserve"> </w:t>
      </w:r>
      <w:bookmarkStart w:id="38" w:name="_Toc498714567"/>
      <w:bookmarkStart w:id="39" w:name="_Toc510811954"/>
      <w:bookmarkStart w:id="40" w:name="_Toc510848867"/>
      <w:r w:rsidRPr="0017585A">
        <w:rPr>
          <w:szCs w:val="28"/>
        </w:rPr>
        <w:t>В климатическом отношении территория Тбилисского района относится к северо-восточной степной провинции.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Климат района умеренно-континентальный.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Средняя годовая температура воздуха составляет +9,6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C с тенденцией повышения в последние годы.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Зима неустойчивая с частыми оттепелями и кратковременными морозами, наступающими в первых числах декабря, абсолютный минимум температуры воздуха достигает минус 35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С.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Наибольшая мощность снежного покрова составляет </w:t>
      </w:r>
      <w:smartTag w:uri="urn:schemas-microsoft-com:office:smarttags" w:element="metricconverter">
        <w:smartTagPr>
          <w:attr w:name="ProductID" w:val="25 см"/>
        </w:smartTagPr>
        <w:r w:rsidRPr="0017585A">
          <w:rPr>
            <w:szCs w:val="28"/>
          </w:rPr>
          <w:t>25 см</w:t>
        </w:r>
      </w:smartTag>
      <w:r w:rsidRPr="0017585A">
        <w:rPr>
          <w:szCs w:val="28"/>
        </w:rPr>
        <w:t>, продолжительность периода со снежным покровом - 50-65 дней.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Весна прохладная, наступает в первой половине марта, сопровождается осадками.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Лето сухое, жаркое, начинается в начале мая, абсолютный максимум температуры воздуха достигает +41 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С, средняя продолжительность лета около 130 дней.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Осень теплая и мягкая, наступает в конце сентября. Первые заморозки обычно бывают в середине октября, но возможны и в конце сентября.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Выхолаживание воздуха в ночные часы приводит к образованию туманов. Больше всего дней с туманами отмечается с ноября по март (30 дней). Общее число дней с туманами достигает 38.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Тбилисский район относится к зоне умеренного увлажнения.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Радиационный режим характеризуется поступлением большого количества солнечного тепла.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Годовая суммарная радиация около 90-100 ккал/см </w:t>
      </w:r>
      <w:r w:rsidRPr="00E64907">
        <w:rPr>
          <w:szCs w:val="28"/>
        </w:rPr>
        <w:t>2</w:t>
      </w:r>
      <w:r w:rsidRPr="0017585A">
        <w:rPr>
          <w:szCs w:val="28"/>
        </w:rPr>
        <w:t xml:space="preserve">, потеря тепла в виде отраженной радиации составляет 60 ккал/см </w:t>
      </w:r>
      <w:r w:rsidRPr="00E64907">
        <w:rPr>
          <w:szCs w:val="28"/>
        </w:rPr>
        <w:t>2</w:t>
      </w:r>
      <w:r w:rsidRPr="0017585A">
        <w:rPr>
          <w:szCs w:val="28"/>
        </w:rPr>
        <w:t>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Продолжительность солнечного сияния 1900-2400 часов в год.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Промерзание почв в равной мере зависит как от температуры воздуха, так и от высоты снежного покрова. Нормативная глубина промерзания равна </w:t>
      </w:r>
      <w:smartTag w:uri="urn:schemas-microsoft-com:office:smarttags" w:element="metricconverter">
        <w:smartTagPr>
          <w:attr w:name="ProductID" w:val="0,8 м"/>
        </w:smartTagPr>
        <w:r w:rsidRPr="0017585A">
          <w:rPr>
            <w:szCs w:val="28"/>
          </w:rPr>
          <w:t>0,8 м</w:t>
        </w:r>
      </w:smartTag>
      <w:r w:rsidRPr="0017585A">
        <w:rPr>
          <w:szCs w:val="28"/>
        </w:rPr>
        <w:t xml:space="preserve"> (</w:t>
      </w:r>
      <w:proofErr w:type="spellStart"/>
      <w:r w:rsidRPr="0017585A">
        <w:rPr>
          <w:szCs w:val="28"/>
        </w:rPr>
        <w:t>СНиП</w:t>
      </w:r>
      <w:proofErr w:type="spellEnd"/>
      <w:r w:rsidRPr="0017585A">
        <w:rPr>
          <w:szCs w:val="28"/>
        </w:rPr>
        <w:t xml:space="preserve"> 23-01-99).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Влажность воздуха имеет отчетливо выраженный годовой ход, сходный с изменением температуры воздуха. Относительная влажность в пределах изучаемого района довольно высока и колеблется в пределах 60-78 % (средняя за год – 74 %).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lastRenderedPageBreak/>
        <w:t xml:space="preserve">Средняя скорость ветра – </w:t>
      </w:r>
      <w:smartTag w:uri="urn:schemas-microsoft-com:office:smarttags" w:element="metricconverter">
        <w:smartTagPr>
          <w:attr w:name="ProductID" w:val="3,8 м"/>
        </w:smartTagPr>
        <w:r w:rsidRPr="0017585A">
          <w:rPr>
            <w:szCs w:val="28"/>
          </w:rPr>
          <w:t>3,8 м</w:t>
        </w:r>
      </w:smartTag>
      <w:r w:rsidRPr="0017585A">
        <w:rPr>
          <w:szCs w:val="28"/>
        </w:rPr>
        <w:t xml:space="preserve"> /с. Среднее число дней с сильным ветром (более 15 м/с) – 16, в холодный период – 10. Наибольшая скорость ветра, возможная один раз в год – </w:t>
      </w:r>
      <w:smartTag w:uri="urn:schemas-microsoft-com:office:smarttags" w:element="metricconverter">
        <w:smartTagPr>
          <w:attr w:name="ProductID" w:val="29 м"/>
        </w:smartTagPr>
        <w:r w:rsidRPr="0017585A">
          <w:rPr>
            <w:szCs w:val="28"/>
          </w:rPr>
          <w:t>29 м</w:t>
        </w:r>
      </w:smartTag>
      <w:r w:rsidRPr="0017585A">
        <w:rPr>
          <w:szCs w:val="28"/>
        </w:rPr>
        <w:t xml:space="preserve"> /с.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Наиболее устойчив восточный и северо-восточный ветер, дующий порой по 6-12 дней. Зимой этот ветер при силе в 5-12 баллов может вызывать «черные» бури: пыль из верхнего слоя почвы поднимается высоко в воздух и разносится на большие расстояния, а более крупные частицы скапливаются в пониженных местах и в лесополосах.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Осадки являются основным климатическим фактором, определяющим величину поверхностного и подземного стоков. Годовое количество осадков составляет 508-</w:t>
      </w:r>
      <w:smartTag w:uri="urn:schemas-microsoft-com:office:smarttags" w:element="metricconverter">
        <w:smartTagPr>
          <w:attr w:name="ProductID" w:val="640 мм"/>
        </w:smartTagPr>
        <w:r w:rsidRPr="0017585A">
          <w:rPr>
            <w:szCs w:val="28"/>
          </w:rPr>
          <w:t>640 мм</w:t>
        </w:r>
      </w:smartTag>
      <w:r w:rsidRPr="0017585A">
        <w:rPr>
          <w:szCs w:val="28"/>
        </w:rPr>
        <w:t>. Основное количество осадков выпадает в теплый период года (60-70%). Суточный максимум осадков – 88-</w:t>
      </w:r>
      <w:smartTag w:uri="urn:schemas-microsoft-com:office:smarttags" w:element="metricconverter">
        <w:smartTagPr>
          <w:attr w:name="ProductID" w:val="112 мм"/>
        </w:smartTagPr>
        <w:r w:rsidRPr="0017585A">
          <w:rPr>
            <w:szCs w:val="28"/>
          </w:rPr>
          <w:t>112 мм</w:t>
        </w:r>
      </w:smartTag>
      <w:r w:rsidRPr="0017585A">
        <w:rPr>
          <w:szCs w:val="28"/>
        </w:rPr>
        <w:t>. Суммы осадков год от года могут значительно отклоняться от среднего значения.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балки и овраги.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rFonts w:eastAsiaTheme="minorHAnsi"/>
          <w:b/>
          <w:szCs w:val="28"/>
          <w:lang w:eastAsia="en-US"/>
        </w:rPr>
        <w:t>Орография, тектонические условия и сейсмичность</w:t>
      </w:r>
      <w:bookmarkEnd w:id="38"/>
      <w:r>
        <w:rPr>
          <w:rFonts w:eastAsiaTheme="minorHAnsi"/>
          <w:b/>
          <w:szCs w:val="28"/>
          <w:lang w:eastAsia="en-US"/>
        </w:rPr>
        <w:t xml:space="preserve">. </w:t>
      </w:r>
      <w:r w:rsidRPr="0017585A">
        <w:rPr>
          <w:szCs w:val="28"/>
        </w:rPr>
        <w:t xml:space="preserve">Рельеф территории села </w:t>
      </w:r>
      <w:proofErr w:type="spellStart"/>
      <w:r w:rsidRPr="0017585A">
        <w:rPr>
          <w:szCs w:val="28"/>
        </w:rPr>
        <w:t>Ванновское</w:t>
      </w:r>
      <w:proofErr w:type="spellEnd"/>
      <w:r w:rsidRPr="0017585A">
        <w:rPr>
          <w:szCs w:val="28"/>
        </w:rPr>
        <w:t xml:space="preserve"> отличается многообразием выделенных геоморфологических элементов: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первая надпойменная терраса р. Кубани в двух стадиальных уровнях;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эрозионные уступы первой и второй надпойменных террас р. Кубани;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вторая надпойменная терраса р. Кубани;</w:t>
      </w:r>
    </w:p>
    <w:bookmarkEnd w:id="39"/>
    <w:bookmarkEnd w:id="40"/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Первая надпойменная терраса р. Кубани практически занимает 90% территории села и простирается с севера до юга. Общий уклон в северо-западном направлении, т.е. в сторону русла реки Кубани. Стадиальные уровни надпойменной террасы хорошо читаются в рельефе. Они разделены эрозионным уступом высотой около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Cs w:val="28"/>
          </w:rPr>
          <w:t>10,0 м</w:t>
        </w:r>
      </w:smartTag>
      <w:r w:rsidRPr="0017585A">
        <w:rPr>
          <w:szCs w:val="28"/>
        </w:rPr>
        <w:t xml:space="preserve">. Крутизна уступа более 10 градусов. Овражно-балочная эрозия временных водотоков развита только в начальной стадии. Абсолютные отметки второго стадиального уровня надпойменной террасы изменяются от </w:t>
      </w:r>
      <w:smartTag w:uri="urn:schemas-microsoft-com:office:smarttags" w:element="metricconverter">
        <w:smartTagPr>
          <w:attr w:name="ProductID" w:val="51,2 м"/>
        </w:smartTagPr>
        <w:r w:rsidRPr="0017585A">
          <w:rPr>
            <w:szCs w:val="28"/>
          </w:rPr>
          <w:t>51,2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54,4 м"/>
        </w:smartTagPr>
        <w:r w:rsidRPr="0017585A">
          <w:rPr>
            <w:szCs w:val="28"/>
          </w:rPr>
          <w:t>54,4 м</w:t>
        </w:r>
      </w:smartTag>
      <w:r w:rsidRPr="0017585A">
        <w:rPr>
          <w:szCs w:val="28"/>
        </w:rPr>
        <w:t xml:space="preserve">. Абсолютные отметки первого стадиального уровня изменяются от </w:t>
      </w:r>
      <w:smartTag w:uri="urn:schemas-microsoft-com:office:smarttags" w:element="metricconverter">
        <w:smartTagPr>
          <w:attr w:name="ProductID" w:val="60,4 м"/>
        </w:smartTagPr>
        <w:r w:rsidRPr="0017585A">
          <w:rPr>
            <w:szCs w:val="28"/>
          </w:rPr>
          <w:t>60,4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64,4 м"/>
        </w:smartTagPr>
        <w:r w:rsidRPr="0017585A">
          <w:rPr>
            <w:szCs w:val="28"/>
          </w:rPr>
          <w:t>64,4 м</w:t>
        </w:r>
      </w:smartTag>
      <w:r w:rsidRPr="0017585A">
        <w:rPr>
          <w:szCs w:val="28"/>
        </w:rPr>
        <w:t>. Микрорельеф первого стадиального уровня надпойменной террасы выражен в виде небольших плавных замкнутых понижений и возвышений.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Поверхность первого стадиального уровня первой надпойменной террасы р. Кубани заселена на 90%. Первоначальный рельеф не изменен. Тыловой шов и бровка террасы в рельефе выражены четко.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Эрозионный уступ второй надпойменной террасы р. Кубани протягивается узкой полосой, шириной 100-</w:t>
      </w:r>
      <w:smartTag w:uri="urn:schemas-microsoft-com:office:smarttags" w:element="metricconverter">
        <w:smartTagPr>
          <w:attr w:name="ProductID" w:val="150 м"/>
        </w:smartTagPr>
        <w:r w:rsidRPr="0017585A">
          <w:rPr>
            <w:szCs w:val="28"/>
          </w:rPr>
          <w:t>150 м</w:t>
        </w:r>
      </w:smartTag>
      <w:r w:rsidRPr="0017585A">
        <w:rPr>
          <w:szCs w:val="28"/>
        </w:rPr>
        <w:t xml:space="preserve">. Крутизна уступа  меняется до </w:t>
      </w:r>
      <w:smartTag w:uri="urn:schemas-microsoft-com:office:smarttags" w:element="metricconverter">
        <w:smartTagPr>
          <w:attr w:name="ProductID" w:val="80 м"/>
        </w:smartTagPr>
        <w:r w:rsidRPr="0017585A">
          <w:rPr>
            <w:szCs w:val="28"/>
          </w:rPr>
          <w:t>80 м</w:t>
        </w:r>
      </w:smartTag>
      <w:r w:rsidRPr="0017585A">
        <w:rPr>
          <w:szCs w:val="28"/>
        </w:rPr>
        <w:t xml:space="preserve"> в среднем и более. 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В целом, профиль уступа неровный с выраженной четко овражно-балочной эрозией и оползневыми подвижками на начальной стадии.  </w:t>
      </w:r>
      <w:r w:rsidRPr="0017585A">
        <w:rPr>
          <w:szCs w:val="28"/>
        </w:rPr>
        <w:lastRenderedPageBreak/>
        <w:t xml:space="preserve">Абсолютные отметки уступа изменяются в среднем от </w:t>
      </w:r>
      <w:smartTag w:uri="urn:schemas-microsoft-com:office:smarttags" w:element="metricconverter">
        <w:smartTagPr>
          <w:attr w:name="ProductID" w:val="6,7 м"/>
        </w:smartTagPr>
        <w:r w:rsidRPr="0017585A">
          <w:rPr>
            <w:szCs w:val="28"/>
          </w:rPr>
          <w:t>6,7 м</w:t>
        </w:r>
      </w:smartTag>
      <w:r w:rsidRPr="0017585A">
        <w:rPr>
          <w:szCs w:val="28"/>
        </w:rPr>
        <w:t xml:space="preserve"> у тылового шва первой надпойменной террасы до </w:t>
      </w:r>
      <w:smartTag w:uri="urn:schemas-microsoft-com:office:smarttags" w:element="metricconverter">
        <w:smartTagPr>
          <w:attr w:name="ProductID" w:val="78,4 м"/>
        </w:smartTagPr>
        <w:r w:rsidRPr="0017585A">
          <w:rPr>
            <w:szCs w:val="28"/>
          </w:rPr>
          <w:t>78,4 м</w:t>
        </w:r>
      </w:smartTag>
      <w:r w:rsidRPr="0017585A">
        <w:rPr>
          <w:szCs w:val="28"/>
        </w:rPr>
        <w:t xml:space="preserve"> у бровки второй надпойменной террасы.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Площадь уступа не застроена. Первоначальный рельеф изменен мини-карьерами по забору грунта.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Овраги и балки пересекают эрозионные уступы надпойменных террас с неравномерной плотностью 1-2 балки на один километр по протяженности. Протяженность их в пределах эрозионного уступа в среднем составляет 100-</w:t>
      </w:r>
      <w:smartTag w:uri="urn:schemas-microsoft-com:office:smarttags" w:element="metricconverter">
        <w:smartTagPr>
          <w:attr w:name="ProductID" w:val="200 м"/>
        </w:smartTagPr>
        <w:r w:rsidRPr="0017585A">
          <w:rPr>
            <w:szCs w:val="28"/>
          </w:rPr>
          <w:t>200 м</w:t>
        </w:r>
      </w:smartTag>
      <w:r w:rsidRPr="0017585A">
        <w:rPr>
          <w:szCs w:val="28"/>
        </w:rPr>
        <w:t xml:space="preserve">. Ширина от </w:t>
      </w:r>
      <w:smartTag w:uri="urn:schemas-microsoft-com:office:smarttags" w:element="metricconverter">
        <w:smartTagPr>
          <w:attr w:name="ProductID" w:val="15 м"/>
        </w:smartTagPr>
        <w:r w:rsidRPr="0017585A">
          <w:rPr>
            <w:szCs w:val="28"/>
          </w:rPr>
          <w:t>15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40 м"/>
        </w:smartTagPr>
        <w:r w:rsidRPr="0017585A">
          <w:rPr>
            <w:szCs w:val="28"/>
          </w:rPr>
          <w:t>40 м</w:t>
        </w:r>
      </w:smartTag>
      <w:r w:rsidRPr="0017585A">
        <w:rPr>
          <w:szCs w:val="28"/>
        </w:rPr>
        <w:t>. Заболоченности по днищу не наблюдается. Площадь балок не застроена.</w:t>
      </w:r>
    </w:p>
    <w:p w:rsidR="0055614D" w:rsidRPr="0017585A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Поверхность второй надпойменной террасы р. Кубани протягивается узкой полосой с юга и уходит  далее за границу работ. Уклон поверхности в сторону речной сети.</w:t>
      </w:r>
    </w:p>
    <w:p w:rsidR="0055614D" w:rsidRPr="00D166B6" w:rsidRDefault="0055614D" w:rsidP="0055614D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szCs w:val="28"/>
        </w:rPr>
        <w:t>На территории тектонических разломов не обнаружено, в соответствии с выше названной картой.</w:t>
      </w:r>
    </w:p>
    <w:p w:rsidR="0055614D" w:rsidRPr="00D166B6" w:rsidRDefault="0055614D" w:rsidP="0055614D">
      <w:pPr>
        <w:shd w:val="clear" w:color="auto" w:fill="FFFFFF"/>
        <w:tabs>
          <w:tab w:val="num" w:pos="0"/>
        </w:tabs>
        <w:spacing w:afterLines="6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6B6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proofErr w:type="spellStart"/>
      <w:r w:rsidRPr="00D166B6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D166B6">
        <w:rPr>
          <w:rFonts w:ascii="Times New Roman" w:hAnsi="Times New Roman" w:cs="Times New Roman"/>
          <w:color w:val="000000"/>
          <w:sz w:val="28"/>
          <w:szCs w:val="28"/>
        </w:rPr>
        <w:t xml:space="preserve"> П-7-81* (в редакции 2000г. карты ОСР - 97 -А) фо</w:t>
      </w:r>
      <w:r w:rsidRPr="00D166B6">
        <w:rPr>
          <w:rFonts w:ascii="Times New Roman" w:hAnsi="Times New Roman" w:cs="Times New Roman"/>
          <w:color w:val="000000"/>
          <w:sz w:val="28"/>
          <w:szCs w:val="28"/>
        </w:rPr>
        <w:softHyphen/>
        <w:t>новая сейсмичность для зданий и сооружений массового строительства состав</w:t>
      </w:r>
      <w:r w:rsidRPr="00D166B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6 баллов. </w:t>
      </w:r>
    </w:p>
    <w:p w:rsidR="0055614D" w:rsidRPr="00D166B6" w:rsidRDefault="0055614D" w:rsidP="0055614D">
      <w:pPr>
        <w:shd w:val="clear" w:color="auto" w:fill="FFFFFF"/>
        <w:tabs>
          <w:tab w:val="num" w:pos="0"/>
        </w:tabs>
        <w:spacing w:afterLines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66B6">
        <w:rPr>
          <w:rFonts w:ascii="Times New Roman" w:hAnsi="Times New Roman" w:cs="Times New Roman"/>
          <w:bCs/>
          <w:sz w:val="28"/>
          <w:szCs w:val="28"/>
        </w:rPr>
        <w:t xml:space="preserve">  Основания сооружений, возводимых на площадках сейсмичностью 7,8 и 9 баллов, должны проектироваться с учетом требований </w:t>
      </w:r>
      <w:proofErr w:type="spellStart"/>
      <w:r w:rsidRPr="00D166B6">
        <w:rPr>
          <w:rFonts w:ascii="Times New Roman" w:hAnsi="Times New Roman" w:cs="Times New Roman"/>
          <w:bCs/>
          <w:sz w:val="28"/>
          <w:szCs w:val="28"/>
        </w:rPr>
        <w:t>СНиП</w:t>
      </w:r>
      <w:proofErr w:type="spellEnd"/>
      <w:r w:rsidRPr="00D166B6">
        <w:rPr>
          <w:rFonts w:ascii="Times New Roman" w:hAnsi="Times New Roman" w:cs="Times New Roman"/>
          <w:bCs/>
          <w:sz w:val="28"/>
          <w:szCs w:val="28"/>
        </w:rPr>
        <w:t xml:space="preserve"> II-7-81* и СНКК  22-301-2000* (Строительство в сейсмических районах Краснодарского края).</w:t>
      </w:r>
      <w:r w:rsidRPr="00D16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1" w:name="_Toc498714568"/>
      <w:bookmarkStart w:id="42" w:name="_Toc510811955"/>
      <w:bookmarkStart w:id="43" w:name="_Toc510848868"/>
      <w:bookmarkStart w:id="44" w:name="_Toc523046528"/>
      <w:r w:rsidRPr="00195523">
        <w:rPr>
          <w:rFonts w:eastAsiaTheme="minorHAnsi"/>
          <w:b/>
          <w:sz w:val="28"/>
          <w:szCs w:val="28"/>
          <w:lang w:eastAsia="en-US"/>
        </w:rPr>
        <w:t>Гидрологические условия</w:t>
      </w:r>
      <w:bookmarkEnd w:id="41"/>
      <w:r>
        <w:rPr>
          <w:rFonts w:eastAsiaTheme="minorHAnsi"/>
          <w:b/>
          <w:sz w:val="28"/>
          <w:szCs w:val="28"/>
          <w:lang w:eastAsia="en-US"/>
        </w:rPr>
        <w:t xml:space="preserve">. </w:t>
      </w:r>
      <w:bookmarkStart w:id="45" w:name="_Toc498714570"/>
      <w:bookmarkEnd w:id="42"/>
      <w:bookmarkEnd w:id="43"/>
      <w:r w:rsidRPr="0017585A">
        <w:rPr>
          <w:sz w:val="28"/>
          <w:szCs w:val="28"/>
        </w:rPr>
        <w:t xml:space="preserve">Территория села </w:t>
      </w:r>
      <w:proofErr w:type="spellStart"/>
      <w:r w:rsidRPr="0017585A">
        <w:rPr>
          <w:sz w:val="28"/>
          <w:szCs w:val="28"/>
        </w:rPr>
        <w:t>Ванновского</w:t>
      </w:r>
      <w:proofErr w:type="spellEnd"/>
      <w:r w:rsidRPr="0017585A">
        <w:rPr>
          <w:sz w:val="28"/>
          <w:szCs w:val="28"/>
        </w:rPr>
        <w:t xml:space="preserve"> входит в пределы Восточно-Кубанского прогиба.</w:t>
      </w:r>
      <w:bookmarkEnd w:id="4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6" w:name="_Toc523046529"/>
      <w:r w:rsidRPr="0017585A">
        <w:rPr>
          <w:sz w:val="28"/>
          <w:szCs w:val="28"/>
        </w:rPr>
        <w:t>На изучаемой территории распространены безнапорные воды первого от поверхности водоносного горизонта, которые являются составной частью единой гидравлической системы с общими факторами формирования, питания и разгрузки.</w:t>
      </w:r>
      <w:bookmarkEnd w:id="46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7" w:name="_Toc523046530"/>
      <w:r w:rsidRPr="0017585A">
        <w:rPr>
          <w:sz w:val="28"/>
          <w:szCs w:val="28"/>
        </w:rPr>
        <w:t>Подземные воды первого от поверхности водоносного горизонта на первой надпойменной террасе р. Кубани приурочены к покровным и  аллювиальным песчаным отложениям, образующими единый горизонт.</w:t>
      </w:r>
      <w:bookmarkEnd w:id="47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8" w:name="_Toc523046531"/>
      <w:r w:rsidRPr="0017585A">
        <w:rPr>
          <w:sz w:val="28"/>
          <w:szCs w:val="28"/>
        </w:rPr>
        <w:t>Подземные воды первого от поверхности водоносного горизонта на эрозионных уступах приурочены к суглинистым делювиальным отложениям.</w:t>
      </w:r>
      <w:bookmarkEnd w:id="48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9" w:name="_Toc523046532"/>
      <w:r w:rsidRPr="0017585A">
        <w:rPr>
          <w:sz w:val="28"/>
          <w:szCs w:val="28"/>
        </w:rPr>
        <w:t>Подземные воды первого от поверхности водоносного горизонта на поверхности второй надпойменной террасы приурочены к покровным эолово-делювиальным и среднеплейстоценовым аллювиальным отложениям, образующими единый безнапорный горизонт.</w:t>
      </w:r>
      <w:bookmarkEnd w:id="49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0" w:name="_Toc523046533"/>
      <w:r w:rsidRPr="0017585A">
        <w:rPr>
          <w:sz w:val="28"/>
          <w:szCs w:val="28"/>
        </w:rPr>
        <w:t xml:space="preserve">Питание подземных вод осуществляется на площади водоразделов, склонах, в основном, за счет инфильтрации атмосферных вод, </w:t>
      </w:r>
      <w:r w:rsidRPr="0017585A">
        <w:rPr>
          <w:sz w:val="28"/>
          <w:szCs w:val="28"/>
        </w:rPr>
        <w:lastRenderedPageBreak/>
        <w:t>фильтрационных потерь из искусственных водоемов, за счет подтока из напорных водоносных комплексов.</w:t>
      </w:r>
      <w:bookmarkEnd w:id="50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1" w:name="_Toc523046534"/>
      <w:r w:rsidRPr="0017585A">
        <w:rPr>
          <w:sz w:val="28"/>
          <w:szCs w:val="28"/>
        </w:rPr>
        <w:t>Разгрузка подземных вод происходит путем естественного оттока в русло реки, а также за счет перетекания в ниже залегающие горизонты.</w:t>
      </w:r>
      <w:bookmarkEnd w:id="51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2" w:name="_Toc523046535"/>
      <w:r w:rsidRPr="0017585A">
        <w:rPr>
          <w:sz w:val="28"/>
          <w:szCs w:val="28"/>
        </w:rPr>
        <w:t>Общее направление потока подземных вод на территории изысканий, в основном, западное, совпадающее с направлением гидрографической сети.</w:t>
      </w:r>
      <w:bookmarkEnd w:id="52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3" w:name="_Toc523046536"/>
      <w:r w:rsidRPr="0017585A">
        <w:rPr>
          <w:sz w:val="28"/>
          <w:szCs w:val="28"/>
        </w:rPr>
        <w:t>Зеркало вод до некоторой степени копирует поверхность рельефа.</w:t>
      </w:r>
      <w:bookmarkEnd w:id="53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4" w:name="_Toc523046537"/>
      <w:r w:rsidRPr="0017585A">
        <w:rPr>
          <w:sz w:val="28"/>
          <w:szCs w:val="28"/>
        </w:rPr>
        <w:t>Колебание уровня подземных вод зависит от сезонных и многолетних изменений погодно-климатических факторов.</w:t>
      </w:r>
      <w:bookmarkEnd w:id="5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5" w:name="_Toc523046538"/>
      <w:r w:rsidRPr="0017585A">
        <w:rPr>
          <w:sz w:val="28"/>
          <w:szCs w:val="28"/>
        </w:rPr>
        <w:t>Резкий спад уровней на всех глубинах начинается одновременно в конце мая и продолжается до начала сентября.</w:t>
      </w:r>
      <w:bookmarkEnd w:id="55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6" w:name="_Toc523046539"/>
      <w:r w:rsidRPr="0017585A">
        <w:rPr>
          <w:sz w:val="28"/>
          <w:szCs w:val="28"/>
        </w:rPr>
        <w:t>Резкий подъем уровней отмечается в декабре-феврале и продолжается до мая.</w:t>
      </w:r>
      <w:bookmarkEnd w:id="56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7" w:name="_Toc523046540"/>
      <w:r w:rsidRPr="0017585A">
        <w:rPr>
          <w:sz w:val="28"/>
          <w:szCs w:val="28"/>
        </w:rPr>
        <w:t>Амплитуда колебаний уровня подземных вод изменяется до 1,0-</w:t>
      </w:r>
      <w:smartTag w:uri="urn:schemas-microsoft-com:office:smarttags" w:element="metricconverter">
        <w:smartTagPr>
          <w:attr w:name="ProductID" w:val="2,0 м"/>
        </w:smartTagPr>
        <w:r w:rsidRPr="0017585A">
          <w:rPr>
            <w:sz w:val="28"/>
            <w:szCs w:val="28"/>
          </w:rPr>
          <w:t>2,0 м</w:t>
        </w:r>
      </w:smartTag>
      <w:r w:rsidRPr="0017585A">
        <w:rPr>
          <w:sz w:val="28"/>
          <w:szCs w:val="28"/>
        </w:rPr>
        <w:t>, уменьшаясь с глубиной.</w:t>
      </w:r>
      <w:bookmarkEnd w:id="57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8" w:name="_Toc523046541"/>
      <w:r w:rsidRPr="0017585A">
        <w:rPr>
          <w:sz w:val="28"/>
          <w:szCs w:val="28"/>
        </w:rPr>
        <w:t xml:space="preserve">В пределах изученной территории по среднемноголетним наблюдениям уровень подземных вод изменяет свое положение от </w:t>
      </w:r>
      <w:smartTag w:uri="urn:schemas-microsoft-com:office:smarttags" w:element="metricconverter">
        <w:smartTagPr>
          <w:attr w:name="ProductID" w:val="2,0 м"/>
        </w:smartTagPr>
        <w:r w:rsidRPr="0017585A">
          <w:rPr>
            <w:sz w:val="28"/>
            <w:szCs w:val="28"/>
          </w:rPr>
          <w:t>2,0 м</w:t>
        </w:r>
      </w:smartTag>
      <w:r w:rsidRPr="0017585A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 xml:space="preserve"> и более в зависимости от геоморфологического положения.</w:t>
      </w:r>
      <w:bookmarkEnd w:id="58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9" w:name="_Toc523046542"/>
      <w:r w:rsidRPr="0017585A">
        <w:rPr>
          <w:sz w:val="28"/>
          <w:szCs w:val="28"/>
        </w:rPr>
        <w:t>Режим подземных вод на террасе – террасовый, на уступах - склоновый.  Различия в гипсометрическом положении позволяют отнести режим подземных вод к трем разновидностям по глубине залегания их уровня. Режим уровней свидетельствует о преимущественно инфильтрационном питании.</w:t>
      </w:r>
      <w:bookmarkEnd w:id="59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0" w:name="_Toc523046543"/>
      <w:r w:rsidRPr="0017585A">
        <w:rPr>
          <w:sz w:val="28"/>
          <w:szCs w:val="28"/>
        </w:rPr>
        <w:t xml:space="preserve">В пределах первой надпойменной террасы (второй стадиальный уровень) и эрозионного уступа уровень подземных вод находится на глубине от 2,0 до </w:t>
      </w:r>
      <w:smartTag w:uri="urn:schemas-microsoft-com:office:smarttags" w:element="metricconverter">
        <w:smartTagPr>
          <w:attr w:name="ProductID" w:val="3,0 м"/>
        </w:smartTagPr>
        <w:r w:rsidRPr="0017585A">
          <w:rPr>
            <w:sz w:val="28"/>
            <w:szCs w:val="28"/>
          </w:rPr>
          <w:t>3,0 м</w:t>
        </w:r>
      </w:smartTag>
      <w:r w:rsidRPr="0017585A">
        <w:rPr>
          <w:sz w:val="28"/>
          <w:szCs w:val="28"/>
        </w:rPr>
        <w:t>.</w:t>
      </w:r>
      <w:bookmarkEnd w:id="60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1" w:name="_Toc523046544"/>
      <w:r w:rsidRPr="0017585A">
        <w:rPr>
          <w:sz w:val="28"/>
          <w:szCs w:val="28"/>
        </w:rPr>
        <w:t xml:space="preserve">В пределах первой надпойменной террасы (первый стадиальный уровень) уровень подземных вод находится на глубине от 3,0 до </w:t>
      </w:r>
      <w:smartTag w:uri="urn:schemas-microsoft-com:office:smarttags" w:element="metricconverter">
        <w:smartTagPr>
          <w:attr w:name="ProductID" w:val="5,0 м"/>
        </w:smartTagPr>
        <w:r w:rsidRPr="0017585A">
          <w:rPr>
            <w:sz w:val="28"/>
            <w:szCs w:val="28"/>
          </w:rPr>
          <w:t>5,0 м</w:t>
        </w:r>
      </w:smartTag>
      <w:r w:rsidRPr="0017585A">
        <w:rPr>
          <w:sz w:val="28"/>
          <w:szCs w:val="28"/>
        </w:rPr>
        <w:t>.</w:t>
      </w:r>
      <w:bookmarkEnd w:id="61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2" w:name="_Toc523046545"/>
      <w:r w:rsidRPr="0017585A">
        <w:rPr>
          <w:sz w:val="28"/>
          <w:szCs w:val="28"/>
        </w:rPr>
        <w:t xml:space="preserve">В пределах эрозионного уступа второй надпойменной террасы р. Кубани уровень изменяет свое положение от 5,0 до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>.</w:t>
      </w:r>
      <w:bookmarkEnd w:id="62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3" w:name="_Toc523046546"/>
      <w:r w:rsidRPr="0017585A">
        <w:rPr>
          <w:sz w:val="28"/>
          <w:szCs w:val="28"/>
        </w:rPr>
        <w:t xml:space="preserve">В пределах поверхности второй надпойменной террасы р. Кубани  уровень подземных вод распространен на глубине более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>.</w:t>
      </w:r>
      <w:bookmarkEnd w:id="63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4" w:name="_Toc523046547"/>
      <w:r w:rsidRPr="00195523">
        <w:rPr>
          <w:b/>
          <w:color w:val="000000"/>
          <w:spacing w:val="2"/>
          <w:sz w:val="28"/>
          <w:szCs w:val="28"/>
        </w:rPr>
        <w:t>Характеристика геологических процессов и инженерно-геологическое районирование</w:t>
      </w:r>
      <w:bookmarkEnd w:id="45"/>
      <w:r w:rsidRPr="00195523">
        <w:rPr>
          <w:b/>
          <w:color w:val="000000"/>
          <w:spacing w:val="2"/>
          <w:sz w:val="28"/>
          <w:szCs w:val="28"/>
        </w:rPr>
        <w:t>.</w:t>
      </w:r>
      <w:r w:rsidRPr="00195523">
        <w:rPr>
          <w:color w:val="000000"/>
          <w:spacing w:val="2"/>
          <w:sz w:val="28"/>
          <w:szCs w:val="28"/>
        </w:rPr>
        <w:t xml:space="preserve"> </w:t>
      </w:r>
      <w:bookmarkStart w:id="65" w:name="_Toc498714571"/>
      <w:bookmarkStart w:id="66" w:name="_Toc510811956"/>
      <w:bookmarkStart w:id="67" w:name="_Toc510848869"/>
      <w:r w:rsidRPr="0017585A">
        <w:rPr>
          <w:sz w:val="28"/>
          <w:szCs w:val="28"/>
        </w:rPr>
        <w:t>К опасным геологическим процессам территории районирования относятся следующие процессы:</w:t>
      </w:r>
      <w:bookmarkEnd w:id="6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8" w:name="_Toc523046548"/>
      <w:r w:rsidRPr="0017585A">
        <w:rPr>
          <w:sz w:val="28"/>
          <w:szCs w:val="28"/>
        </w:rPr>
        <w:t>- потенциальное подтопление;</w:t>
      </w:r>
      <w:bookmarkEnd w:id="68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9" w:name="_Toc523046549"/>
      <w:r w:rsidRPr="0017585A">
        <w:rPr>
          <w:sz w:val="28"/>
          <w:szCs w:val="28"/>
        </w:rPr>
        <w:t>- просадка грунтов;</w:t>
      </w:r>
      <w:bookmarkEnd w:id="69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0" w:name="_Toc523046550"/>
      <w:r w:rsidRPr="0017585A">
        <w:rPr>
          <w:sz w:val="28"/>
          <w:szCs w:val="28"/>
        </w:rPr>
        <w:lastRenderedPageBreak/>
        <w:t>- эрозионные процессы временных водотоков;</w:t>
      </w:r>
      <w:bookmarkEnd w:id="70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1" w:name="_Toc523046551"/>
      <w:r w:rsidRPr="0017585A">
        <w:rPr>
          <w:sz w:val="28"/>
          <w:szCs w:val="28"/>
        </w:rPr>
        <w:t>- эоловые процессы, дефляция, эрозия почв;</w:t>
      </w:r>
      <w:bookmarkEnd w:id="71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2" w:name="_Toc523046552"/>
      <w:r w:rsidRPr="0017585A">
        <w:rPr>
          <w:sz w:val="28"/>
          <w:szCs w:val="28"/>
        </w:rPr>
        <w:t>- делювиальный снос и накопление отложений;</w:t>
      </w:r>
      <w:bookmarkEnd w:id="72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3" w:name="_Toc523046553"/>
      <w:r w:rsidRPr="0017585A">
        <w:rPr>
          <w:sz w:val="28"/>
          <w:szCs w:val="28"/>
        </w:rPr>
        <w:t>- сейсмичность.</w:t>
      </w:r>
      <w:bookmarkEnd w:id="73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4" w:name="_Toc523046554"/>
      <w:r w:rsidRPr="0017585A">
        <w:rPr>
          <w:sz w:val="28"/>
          <w:szCs w:val="28"/>
        </w:rPr>
        <w:t>Подтопление территории осуществляется подземными водами, первым от поверхности водоносным горизонтом.</w:t>
      </w:r>
      <w:bookmarkEnd w:id="7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5" w:name="_Toc523046555"/>
      <w:r w:rsidRPr="0017585A">
        <w:rPr>
          <w:sz w:val="28"/>
          <w:szCs w:val="28"/>
        </w:rPr>
        <w:t>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подтопленными.</w:t>
      </w:r>
      <w:bookmarkEnd w:id="75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6" w:name="_Toc523046556"/>
      <w:r w:rsidRPr="0017585A">
        <w:rPr>
          <w:sz w:val="28"/>
          <w:szCs w:val="28"/>
        </w:rPr>
        <w:t xml:space="preserve">К потенциально подтопляемым могут быть отнесены площади, где уровень распространения подземных вод от 2,0 до </w:t>
      </w:r>
      <w:smartTag w:uri="urn:schemas-microsoft-com:office:smarttags" w:element="metricconverter">
        <w:smartTagPr>
          <w:attr w:name="ProductID" w:val="3,0 м"/>
        </w:smartTagPr>
        <w:r w:rsidRPr="0017585A">
          <w:rPr>
            <w:sz w:val="28"/>
            <w:szCs w:val="28"/>
          </w:rPr>
          <w:t>3,0 м</w:t>
        </w:r>
      </w:smartTag>
      <w:r w:rsidRPr="0017585A">
        <w:rPr>
          <w:sz w:val="28"/>
          <w:szCs w:val="28"/>
        </w:rPr>
        <w:t>.</w:t>
      </w:r>
      <w:bookmarkEnd w:id="76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7" w:name="_Toc523046557"/>
      <w:r w:rsidRPr="0017585A">
        <w:rPr>
          <w:sz w:val="28"/>
          <w:szCs w:val="28"/>
        </w:rPr>
        <w:t>Эрозионно-аккумулятивные процессы временных водотоков. Выделяются два типа деятельности временных текучих вод. Первый – плоскостная эрозия и делювиальная аккумуляция – происходят, когда выпадающие атмосферные осадки, мигрирующие струйками, скатываясь по склону, захватывают, уносят и откладывают мелкие частицы; второй – линейная эрозия – вода, концентрируясь в потоки, текущие в руслах, производит линейный размыв, углубляя дно и стенки своего русла.</w:t>
      </w:r>
      <w:bookmarkEnd w:id="77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8" w:name="_Toc523046558"/>
      <w:r w:rsidRPr="0017585A">
        <w:rPr>
          <w:sz w:val="28"/>
          <w:szCs w:val="28"/>
        </w:rPr>
        <w:t>В равнинных условиях и на склонах речных долин  они образуют балки и овраги. Обычно это связано с легкоразмываемыми отложениями, такими как легкие суглинки, супеси.</w:t>
      </w:r>
      <w:bookmarkEnd w:id="78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9" w:name="_Toc523046559"/>
      <w:r w:rsidRPr="0017585A">
        <w:rPr>
          <w:sz w:val="28"/>
          <w:szCs w:val="28"/>
        </w:rPr>
        <w:t>Эоловые процессы, дефляция, ветровая эрозия на территории изысканий наиболее активно протекают в периоды черных пыльных бурь, особенно ранней весной, когда еще нет растительности, а вследствие сухой и малоснежной зимы в почве мало влаги. Сильные восточные и северо-восточные ветры быстро иссушают верхние слои почвы, выдувая ее вместе с посевами и унося на значительное расстояние.</w:t>
      </w:r>
      <w:bookmarkEnd w:id="79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0" w:name="_Toc523046560"/>
      <w:r w:rsidRPr="0017585A">
        <w:rPr>
          <w:sz w:val="28"/>
          <w:szCs w:val="28"/>
        </w:rPr>
        <w:t>Наиболее совершенной защитой почвы от дефляции является растительность. Одним из видов могут служить лесные насаждения.</w:t>
      </w:r>
      <w:bookmarkEnd w:id="80"/>
    </w:p>
    <w:p w:rsidR="0055614D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1" w:name="_Toc523046561"/>
      <w:r w:rsidRPr="0017585A">
        <w:rPr>
          <w:sz w:val="28"/>
          <w:szCs w:val="28"/>
        </w:rPr>
        <w:t>Делювиальный снос материала и его аккумуляция активно протекает на поверхности эрозионного уступа и в оврагах, образуя у тылового шва поймы конусы выноса.</w:t>
      </w:r>
      <w:bookmarkEnd w:id="81"/>
      <w:r w:rsidRPr="006720CD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2" w:name="_Toc523046562"/>
      <w:r w:rsidRPr="0017585A">
        <w:rPr>
          <w:sz w:val="28"/>
          <w:szCs w:val="28"/>
        </w:rPr>
        <w:t xml:space="preserve">В соответствии с картой инженерно-геологического районирования Краснодарского края масштаба 1:200 000 село </w:t>
      </w:r>
      <w:proofErr w:type="spellStart"/>
      <w:r w:rsidRPr="0017585A">
        <w:rPr>
          <w:sz w:val="28"/>
          <w:szCs w:val="28"/>
        </w:rPr>
        <w:t>Ванновское</w:t>
      </w:r>
      <w:proofErr w:type="spellEnd"/>
      <w:r w:rsidRPr="0017585A">
        <w:rPr>
          <w:sz w:val="28"/>
          <w:szCs w:val="28"/>
        </w:rPr>
        <w:t xml:space="preserve"> входит в пределы:</w:t>
      </w:r>
      <w:bookmarkEnd w:id="82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3" w:name="_Toc523046563"/>
      <w:r w:rsidRPr="0017585A">
        <w:rPr>
          <w:sz w:val="28"/>
          <w:szCs w:val="28"/>
        </w:rPr>
        <w:t>- инженерно-геологического региона – IV – Зона предгорных прогибов;</w:t>
      </w:r>
      <w:bookmarkEnd w:id="83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4" w:name="_Toc523046564"/>
      <w:r w:rsidRPr="0017585A">
        <w:rPr>
          <w:sz w:val="28"/>
          <w:szCs w:val="28"/>
        </w:rPr>
        <w:t>- инженерно-геологической подобласти – IV – Б</w:t>
      </w:r>
      <w:r w:rsidRPr="006720CD">
        <w:rPr>
          <w:sz w:val="28"/>
          <w:szCs w:val="28"/>
        </w:rPr>
        <w:t>6</w:t>
      </w:r>
      <w:r w:rsidRPr="0017585A">
        <w:rPr>
          <w:sz w:val="28"/>
          <w:szCs w:val="28"/>
        </w:rPr>
        <w:t xml:space="preserve"> – Равнины наклонной, аллювиально-пролювиальной, аккумулятивной, террасированной (Восточно-Кубанской, левобережье р. Кубани).</w:t>
      </w:r>
      <w:bookmarkEnd w:id="8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5" w:name="_Toc523046565"/>
      <w:r w:rsidRPr="00C44B44">
        <w:rPr>
          <w:rFonts w:eastAsiaTheme="minorHAnsi"/>
          <w:b/>
          <w:color w:val="000000"/>
          <w:spacing w:val="2"/>
          <w:sz w:val="28"/>
          <w:szCs w:val="28"/>
          <w:lang w:eastAsia="en-US"/>
        </w:rPr>
        <w:lastRenderedPageBreak/>
        <w:t>Почвенно-растительные условия и животный мир</w:t>
      </w:r>
      <w:bookmarkEnd w:id="65"/>
      <w:r>
        <w:rPr>
          <w:rFonts w:eastAsiaTheme="minorHAnsi"/>
          <w:b/>
          <w:color w:val="000000"/>
          <w:spacing w:val="2"/>
          <w:sz w:val="28"/>
          <w:szCs w:val="28"/>
          <w:lang w:eastAsia="en-US"/>
        </w:rPr>
        <w:t xml:space="preserve">. </w:t>
      </w:r>
      <w:bookmarkEnd w:id="66"/>
      <w:bookmarkEnd w:id="67"/>
      <w:r w:rsidRPr="0017585A">
        <w:rPr>
          <w:sz w:val="28"/>
          <w:szCs w:val="28"/>
        </w:rPr>
        <w:t xml:space="preserve">Почвы на территории села </w:t>
      </w:r>
      <w:proofErr w:type="spellStart"/>
      <w:r>
        <w:rPr>
          <w:sz w:val="28"/>
          <w:szCs w:val="28"/>
        </w:rPr>
        <w:t>Ванновское</w:t>
      </w:r>
      <w:proofErr w:type="spellEnd"/>
      <w:r>
        <w:rPr>
          <w:sz w:val="28"/>
          <w:szCs w:val="28"/>
        </w:rPr>
        <w:t xml:space="preserve"> </w:t>
      </w:r>
      <w:r w:rsidRPr="0017585A">
        <w:rPr>
          <w:sz w:val="28"/>
          <w:szCs w:val="28"/>
        </w:rPr>
        <w:t>отнесены к аллювиально-луговым почвам. Почвообразующей породой является слоистый аллювий. Дифференциация почвенного профиля на генетические горизонты выражена слабо, механический состав слоев почвенного профиля неоднороден, в пределах 1-</w:t>
      </w:r>
      <w:smartTag w:uri="urn:schemas-microsoft-com:office:smarttags" w:element="metricconverter">
        <w:smartTagPr>
          <w:attr w:name="ProductID" w:val="2 м"/>
        </w:smartTagPr>
        <w:r w:rsidRPr="0017585A">
          <w:rPr>
            <w:sz w:val="28"/>
            <w:szCs w:val="28"/>
          </w:rPr>
          <w:t>2 м</w:t>
        </w:r>
      </w:smartTag>
      <w:r w:rsidRPr="0017585A">
        <w:rPr>
          <w:sz w:val="28"/>
          <w:szCs w:val="28"/>
        </w:rPr>
        <w:t xml:space="preserve"> встречаются погребенные горизонты, часто глинистые и </w:t>
      </w:r>
      <w:proofErr w:type="spellStart"/>
      <w:r w:rsidRPr="0017585A">
        <w:rPr>
          <w:sz w:val="28"/>
          <w:szCs w:val="28"/>
        </w:rPr>
        <w:t>оглеенные</w:t>
      </w:r>
      <w:proofErr w:type="spellEnd"/>
      <w:r w:rsidRPr="0017585A">
        <w:rPr>
          <w:sz w:val="28"/>
          <w:szCs w:val="28"/>
        </w:rPr>
        <w:t xml:space="preserve">. Окраска </w:t>
      </w:r>
      <w:proofErr w:type="spellStart"/>
      <w:r w:rsidRPr="0017585A">
        <w:rPr>
          <w:sz w:val="28"/>
          <w:szCs w:val="28"/>
        </w:rPr>
        <w:t>гумусного</w:t>
      </w:r>
      <w:proofErr w:type="spellEnd"/>
      <w:r w:rsidRPr="0017585A">
        <w:rPr>
          <w:sz w:val="28"/>
          <w:szCs w:val="28"/>
        </w:rPr>
        <w:t xml:space="preserve"> слоя может быть серая с оливковым оттенком, содержание гумуса не превышает 3-5%.</w:t>
      </w:r>
      <w:bookmarkEnd w:id="85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6" w:name="_Toc523046566"/>
      <w:r w:rsidRPr="0017585A">
        <w:rPr>
          <w:sz w:val="28"/>
          <w:szCs w:val="28"/>
        </w:rPr>
        <w:t>Равнинная часть Кубани за исключением района плавней, лежит в полосе степей. В эту зону входит и территория Тбилисского района.</w:t>
      </w:r>
      <w:bookmarkEnd w:id="86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7" w:name="_Toc523046567"/>
      <w:r w:rsidRPr="0017585A">
        <w:rPr>
          <w:sz w:val="28"/>
          <w:szCs w:val="28"/>
        </w:rPr>
        <w:t>Так как более 70% степей распахано и занято сельскохозяйственными культурами, степная растительность сохранилась вдоль дорог и рек, балок, в местах, непригодных для сельского хозяйства.</w:t>
      </w:r>
      <w:bookmarkEnd w:id="87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8" w:name="_Toc523046568"/>
      <w:r w:rsidRPr="0017585A">
        <w:rPr>
          <w:sz w:val="28"/>
          <w:szCs w:val="28"/>
        </w:rPr>
        <w:t>Для степей характерно господство травянистого типа растительности. У многих степных растений имеются луковицы (лук, птицемлечник, тюльпан) или корневые клубни (</w:t>
      </w:r>
      <w:proofErr w:type="spellStart"/>
      <w:r w:rsidRPr="0017585A">
        <w:rPr>
          <w:sz w:val="28"/>
          <w:szCs w:val="28"/>
        </w:rPr>
        <w:t>зопник</w:t>
      </w:r>
      <w:proofErr w:type="spellEnd"/>
      <w:r w:rsidRPr="0017585A">
        <w:rPr>
          <w:sz w:val="28"/>
          <w:szCs w:val="28"/>
        </w:rPr>
        <w:t>, лабазник, чина клубненосная). Жизненный цикл протекает быстро, и уже к началу лета растения успевают зацвести, образовать плоды и накопить питательные вещества в органах запаса. Степи за исключением непродолжительных периодов находятся в состоянии недостатка влаги. Кроме ковыля и типчака – засухоустойчивых плотно дерновинных злаков на участках с более влажными почвами в травостой входят коротко корневищные злаки: мятлик луговой,  костер безостый, а на залежах - пырей ползучий.</w:t>
      </w:r>
      <w:bookmarkEnd w:id="88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9" w:name="_Toc523046569"/>
      <w:r w:rsidRPr="0017585A">
        <w:rPr>
          <w:sz w:val="28"/>
          <w:szCs w:val="28"/>
        </w:rPr>
        <w:t>На склонах сухих степных балок растет терн.</w:t>
      </w:r>
      <w:bookmarkEnd w:id="89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0" w:name="_Toc523046570"/>
      <w:r w:rsidRPr="0017585A">
        <w:rPr>
          <w:sz w:val="28"/>
          <w:szCs w:val="28"/>
        </w:rPr>
        <w:t xml:space="preserve">Островки леса в степной зоне занимают более низкие места и склоны балок. Господствуют дубравы, образованные дубом </w:t>
      </w:r>
      <w:proofErr w:type="spellStart"/>
      <w:r w:rsidRPr="0017585A">
        <w:rPr>
          <w:sz w:val="28"/>
          <w:szCs w:val="28"/>
        </w:rPr>
        <w:t>черешчатым</w:t>
      </w:r>
      <w:proofErr w:type="spellEnd"/>
      <w:r w:rsidRPr="0017585A">
        <w:rPr>
          <w:sz w:val="28"/>
          <w:szCs w:val="28"/>
        </w:rPr>
        <w:t>.</w:t>
      </w:r>
      <w:bookmarkEnd w:id="90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1" w:name="_Toc523046571"/>
      <w:r w:rsidRPr="0017585A">
        <w:rPr>
          <w:sz w:val="28"/>
          <w:szCs w:val="28"/>
        </w:rPr>
        <w:t xml:space="preserve">В большом количестве к дубу примешаны берест (вяз </w:t>
      </w:r>
      <w:proofErr w:type="spellStart"/>
      <w:r w:rsidRPr="0017585A">
        <w:rPr>
          <w:sz w:val="28"/>
          <w:szCs w:val="28"/>
        </w:rPr>
        <w:t>листоватый</w:t>
      </w:r>
      <w:proofErr w:type="spellEnd"/>
      <w:r w:rsidRPr="0017585A">
        <w:rPr>
          <w:sz w:val="28"/>
          <w:szCs w:val="28"/>
        </w:rPr>
        <w:t xml:space="preserve"> и гладкий), клены полевой и татарский, ясень. На опушках – боярышник, из кустарников – розы шиповника.</w:t>
      </w:r>
      <w:bookmarkEnd w:id="91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2" w:name="_Toc523046572"/>
      <w:r w:rsidRPr="0017585A">
        <w:rPr>
          <w:sz w:val="28"/>
          <w:szCs w:val="28"/>
        </w:rPr>
        <w:t>В настоящее время степи в крае повсеместно распаханы, уменьшилось количество видов животных, снизилась и численность оставшихся.</w:t>
      </w:r>
      <w:bookmarkEnd w:id="92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3" w:name="_Toc523046573"/>
      <w:r w:rsidRPr="0017585A">
        <w:rPr>
          <w:sz w:val="28"/>
          <w:szCs w:val="28"/>
        </w:rPr>
        <w:t>В первоначальном составе животный мир степей сохранился на небольших участках, не освоенных сельским хозяйством (участки пойм, пойменный лес). В степях много грызунов: обыкновенные полевки, землеройки, мыши, суслики. Встречаются зайцы – русаки, лисицы, ежи, хорьки. У водоемов встречаются водяные крысы.</w:t>
      </w:r>
      <w:bookmarkEnd w:id="93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4" w:name="_Toc523046574"/>
      <w:r w:rsidRPr="0017585A">
        <w:rPr>
          <w:sz w:val="28"/>
          <w:szCs w:val="28"/>
        </w:rPr>
        <w:t>Из птиц обитателями степей являются серые куропатки, хохлатки, удоды, перепела. В весенне-летний период многочисленные колонии грачей, много хищных птиц (степные орлы, коршуны,  канюки), питающиеся грызунами и насекомыми.</w:t>
      </w:r>
      <w:bookmarkEnd w:id="94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5" w:name="_Toc523046575"/>
      <w:r w:rsidRPr="0017585A">
        <w:rPr>
          <w:sz w:val="28"/>
          <w:szCs w:val="28"/>
        </w:rPr>
        <w:lastRenderedPageBreak/>
        <w:t>Истинно степные птицы – дрофы и стрепет – встречаются все реже.</w:t>
      </w:r>
      <w:bookmarkEnd w:id="95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6" w:name="_Toc523046576"/>
      <w:r w:rsidRPr="0017585A">
        <w:rPr>
          <w:sz w:val="28"/>
          <w:szCs w:val="28"/>
        </w:rPr>
        <w:t>Озера, болота, рисовые чеки населены водоплавающей птицей. Здесь обитают серые цапли, бакланы, лебеди-шипуны, серые гуси, кряквы.</w:t>
      </w:r>
      <w:bookmarkEnd w:id="96"/>
    </w:p>
    <w:p w:rsidR="0055614D" w:rsidRPr="0017585A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7" w:name="_Toc523046577"/>
      <w:r w:rsidRPr="0017585A">
        <w:rPr>
          <w:sz w:val="28"/>
          <w:szCs w:val="28"/>
        </w:rPr>
        <w:t>Из пресмыкающихся в степях водятся ящерицы, ужи, полозы, степные гадюки. Многочисленны насекомые: клопы-черепашки, медведки, оводы, слепни, клещи, кузнечики, сверчки, богомолы, луговые мотыльки, божьи коровки.</w:t>
      </w:r>
      <w:bookmarkEnd w:id="97"/>
    </w:p>
    <w:p w:rsidR="0055614D" w:rsidRDefault="0055614D" w:rsidP="0055614D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8" w:name="_Toc523046578"/>
      <w:r>
        <w:rPr>
          <w:b/>
          <w:sz w:val="28"/>
          <w:szCs w:val="28"/>
        </w:rPr>
        <w:t>Топографические изыскания</w:t>
      </w:r>
      <w:r w:rsidRPr="002502D7">
        <w:rPr>
          <w:b/>
          <w:sz w:val="28"/>
          <w:szCs w:val="28"/>
        </w:rPr>
        <w:t>.</w:t>
      </w:r>
      <w:bookmarkEnd w:id="98"/>
      <w:r w:rsidRPr="002502D7">
        <w:rPr>
          <w:sz w:val="28"/>
          <w:szCs w:val="28"/>
        </w:rPr>
        <w:t xml:space="preserve"> </w:t>
      </w:r>
    </w:p>
    <w:p w:rsidR="0055614D" w:rsidRPr="004950BE" w:rsidRDefault="0055614D" w:rsidP="0055614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заказу администрации муниципального образования Тбилисский район в 2018 году </w:t>
      </w:r>
      <w:r w:rsidRPr="004950BE">
        <w:rPr>
          <w:rFonts w:ascii="Times New Roman" w:hAnsi="Times New Roman" w:cs="Times New Roman"/>
          <w:sz w:val="28"/>
          <w:szCs w:val="28"/>
        </w:rPr>
        <w:t>на проектируемом участке выполнена электронная топографическая съемка масштаба 1: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50BE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в системе координат МСК-23, которая была использована при разработке данной  документации по планировке территории.</w:t>
      </w:r>
    </w:p>
    <w:p w:rsidR="0055614D" w:rsidRDefault="0055614D" w:rsidP="0055614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Археологические изыскания</w:t>
      </w:r>
      <w:r w:rsidRPr="002502D7">
        <w:rPr>
          <w:rFonts w:ascii="Times New Roman" w:hAnsi="Times New Roman" w:cs="Times New Roman"/>
          <w:b/>
          <w:sz w:val="28"/>
          <w:szCs w:val="28"/>
        </w:rPr>
        <w:t>.</w:t>
      </w:r>
      <w:r w:rsidRPr="00250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Default="0055614D" w:rsidP="0055614D">
      <w:pPr>
        <w:spacing w:afterLines="60" w:line="240" w:lineRule="auto"/>
        <w:ind w:firstLine="709"/>
        <w:jc w:val="both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Специальных археологических изысканий на территории проектирования не проводилось. Согласно материалам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- специализированного раздела </w:t>
      </w:r>
      <w:r w:rsidRPr="004950BE">
        <w:rPr>
          <w:rFonts w:ascii="Times New Roman" w:hAnsi="Times New Roman" w:cs="Times New Roman"/>
          <w:sz w:val="28"/>
          <w:szCs w:val="28"/>
        </w:rPr>
        <w:t>Охрана историко-культурного наследия, выполненного ОАО «Наследие Кубани» (г.Краснодар) и согласованного Управлением по охране памятников историко-культурного наследия Краснодарского края</w:t>
      </w:r>
      <w:r>
        <w:rPr>
          <w:rFonts w:ascii="Times New Roman" w:hAnsi="Times New Roman" w:cs="Times New Roman"/>
          <w:sz w:val="28"/>
          <w:szCs w:val="28"/>
        </w:rPr>
        <w:t>, в границах территории проектирования отсутствуют объекты культурного наследия, охранные и защитные зоны таких объектов.</w:t>
      </w:r>
    </w:p>
    <w:p w:rsidR="00BF304E" w:rsidRPr="001E539B" w:rsidRDefault="00BF304E" w:rsidP="003D4199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99" w:name="_Toc523046579"/>
      <w:r w:rsidRPr="001E539B">
        <w:rPr>
          <w:rFonts w:ascii="Times New Roman" w:hAnsi="Times New Roman"/>
          <w:caps/>
          <w:sz w:val="28"/>
          <w:szCs w:val="28"/>
        </w:rPr>
        <w:lastRenderedPageBreak/>
        <w:t>ЗОНЫ С ОСОБЫМИ УСЛОВИЯМИ ИСПОЛЬЗОВАНИЯ ТЕРРИТОРИИ</w:t>
      </w:r>
      <w:bookmarkEnd w:id="37"/>
      <w:bookmarkEnd w:id="99"/>
    </w:p>
    <w:p w:rsidR="00BF304E" w:rsidRPr="00D75B72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B72">
        <w:rPr>
          <w:rFonts w:ascii="Times New Roman" w:hAnsi="Times New Roman" w:cs="Times New Roman"/>
          <w:sz w:val="28"/>
          <w:szCs w:val="28"/>
        </w:rPr>
        <w:t xml:space="preserve">Зоны с особыми условиями использования территорий -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 w:rsidRPr="00D75B72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D75B72">
        <w:rPr>
          <w:rFonts w:ascii="Times New Roman" w:hAnsi="Times New Roman" w:cs="Times New Roman"/>
          <w:sz w:val="28"/>
          <w:szCs w:val="28"/>
        </w:rP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 w:rsidRPr="00D75B72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D75B72">
        <w:rPr>
          <w:rFonts w:ascii="Times New Roman" w:hAnsi="Times New Roman" w:cs="Times New Roman"/>
          <w:sz w:val="28"/>
          <w:szCs w:val="28"/>
        </w:rPr>
        <w:t xml:space="preserve"> территория, иные зоны, устанавливаемые в соответствии с законодательством Российской Федерации.</w:t>
      </w:r>
    </w:p>
    <w:p w:rsidR="00BF304E" w:rsidRDefault="00BF304E" w:rsidP="003D4199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_Toc356672944"/>
      <w:bookmarkStart w:id="101" w:name="_Toc426618409"/>
      <w:r w:rsidRPr="008D0EB1">
        <w:rPr>
          <w:rFonts w:ascii="Times New Roman" w:hAnsi="Times New Roman" w:cs="Times New Roman"/>
          <w:b/>
          <w:sz w:val="28"/>
          <w:szCs w:val="28"/>
        </w:rPr>
        <w:t>Зоны охраны водных объектов.</w:t>
      </w:r>
      <w:bookmarkEnd w:id="100"/>
      <w:bookmarkEnd w:id="10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02" w:name="_Toc426618410"/>
      <w:r w:rsidRPr="00D75B72">
        <w:rPr>
          <w:rFonts w:ascii="Times New Roman" w:hAnsi="Times New Roman" w:cs="Times New Roman"/>
          <w:sz w:val="28"/>
          <w:szCs w:val="28"/>
        </w:rPr>
        <w:t xml:space="preserve">В соответствии с Водным Кодексом РФ </w:t>
      </w:r>
      <w:r>
        <w:rPr>
          <w:rFonts w:ascii="Times New Roman" w:hAnsi="Times New Roman" w:cs="Times New Roman"/>
          <w:sz w:val="28"/>
          <w:szCs w:val="28"/>
        </w:rPr>
        <w:t xml:space="preserve">для охраны водных объектов устанавливаются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зоны и прибрежные защитные полосы таких объектов.</w:t>
      </w:r>
    </w:p>
    <w:p w:rsidR="00BF304E" w:rsidRDefault="00BF304E" w:rsidP="003D4199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Участок проектирования расположен на значительном расстоянии от водных объектов, потому ограничения, связанные с наличием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 в границах проекта отсутствуют.</w:t>
      </w:r>
    </w:p>
    <w:p w:rsidR="00BF304E" w:rsidRPr="008D0EB1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519">
        <w:rPr>
          <w:rFonts w:ascii="Times New Roman" w:hAnsi="Times New Roman" w:cs="Times New Roman"/>
          <w:b/>
          <w:sz w:val="28"/>
          <w:szCs w:val="28"/>
        </w:rPr>
        <w:t>Зоны охраны источников питьевого водоснабжения</w:t>
      </w:r>
      <w:bookmarkEnd w:id="102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0EB1">
        <w:rPr>
          <w:rFonts w:ascii="Times New Roman" w:hAnsi="Times New Roman" w:cs="Times New Roman"/>
          <w:sz w:val="28"/>
          <w:szCs w:val="28"/>
        </w:rPr>
        <w:t xml:space="preserve">Зоны охраны устанавливаются согласно </w:t>
      </w:r>
      <w:proofErr w:type="spellStart"/>
      <w:r w:rsidRPr="008D0EB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D0EB1">
        <w:rPr>
          <w:rFonts w:ascii="Times New Roman" w:hAnsi="Times New Roman" w:cs="Times New Roman"/>
          <w:sz w:val="28"/>
          <w:szCs w:val="28"/>
        </w:rPr>
        <w:t xml:space="preserve"> 2.1.4.1110-02 «Зоны санитарной охраны источников водоснабжения и водопроводов питьевого назначения». 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55614D" w:rsidRDefault="0055614D" w:rsidP="0055614D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_Toc426618411"/>
      <w:r>
        <w:rPr>
          <w:rFonts w:ascii="Times New Roman" w:hAnsi="Times New Roman" w:cs="Times New Roman"/>
          <w:sz w:val="28"/>
          <w:szCs w:val="28"/>
        </w:rPr>
        <w:t xml:space="preserve">В границах проектирования отсутствуют существующие источники (скважины) хозяйственно-питьевого водоснабжения, зоны санитарной охраны источников водоснабжения не установлены. </w:t>
      </w:r>
    </w:p>
    <w:p w:rsidR="00BF304E" w:rsidRPr="008D0EB1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519">
        <w:rPr>
          <w:rFonts w:ascii="Times New Roman" w:hAnsi="Times New Roman" w:cs="Times New Roman"/>
          <w:b/>
          <w:sz w:val="28"/>
          <w:szCs w:val="28"/>
        </w:rPr>
        <w:t>Санитарно-защитные зоны</w:t>
      </w:r>
      <w:bookmarkEnd w:id="103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0EB1">
        <w:rPr>
          <w:rFonts w:ascii="Times New Roman" w:hAnsi="Times New Roman" w:cs="Times New Roman"/>
          <w:sz w:val="28"/>
          <w:szCs w:val="28"/>
        </w:rPr>
        <w:t>Санитарно-защитная зона - обязательный элемент любого объекта, который является источником воздействия на среду обитания и здоровье человека.</w:t>
      </w:r>
    </w:p>
    <w:p w:rsidR="00BF304E" w:rsidRPr="000C1C2D" w:rsidRDefault="00BF304E" w:rsidP="003D4199">
      <w:pPr>
        <w:pStyle w:val="110"/>
        <w:keepNext/>
        <w:widowControl/>
        <w:spacing w:afterLines="60" w:line="240" w:lineRule="auto"/>
        <w:ind w:firstLine="720"/>
        <w:rPr>
          <w:rFonts w:eastAsiaTheme="minorHAnsi"/>
          <w:lang w:eastAsia="en-US"/>
        </w:rPr>
      </w:pPr>
      <w:r w:rsidRPr="000C1C2D">
        <w:rPr>
          <w:rFonts w:eastAsiaTheme="minorHAnsi"/>
          <w:lang w:eastAsia="en-US"/>
        </w:rPr>
        <w:t>Ограничения использования земельных участков и объектов капитального строительства в границах санитарно-защитных зон устанавливаются Федеральным законом от 10 января 2002 года №7-ФЗ «Об охране окружающей среды», федеральным законом от 30 марта 1999 года №52-ФЗ «О санитарно-эпидемиологическом благополучии населения», санитарно-эпидемиологическими правилами и нормативами (</w:t>
      </w:r>
      <w:proofErr w:type="spellStart"/>
      <w:r w:rsidRPr="000C1C2D">
        <w:rPr>
          <w:rFonts w:eastAsiaTheme="minorHAnsi"/>
          <w:lang w:eastAsia="en-US"/>
        </w:rPr>
        <w:t>СанПиН</w:t>
      </w:r>
      <w:proofErr w:type="spellEnd"/>
      <w:r w:rsidRPr="000C1C2D">
        <w:rPr>
          <w:rFonts w:eastAsiaTheme="minorHAnsi"/>
          <w:lang w:eastAsia="en-US"/>
        </w:rPr>
        <w:t xml:space="preserve">) </w:t>
      </w:r>
      <w:r w:rsidRPr="000C1C2D">
        <w:rPr>
          <w:rFonts w:eastAsiaTheme="minorHAnsi"/>
          <w:lang w:eastAsia="en-US"/>
        </w:rPr>
        <w:br/>
        <w:t>2.2.1/2.1.1.1200-03 «Санитарно-защитные зоны и санитарная классификация предприятий, сооружений и иных объектов».</w:t>
      </w:r>
    </w:p>
    <w:p w:rsidR="0055614D" w:rsidRDefault="0055614D" w:rsidP="0055614D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_Toc425933692"/>
      <w:bookmarkStart w:id="105" w:name="_Toc426618412"/>
      <w:r w:rsidRPr="008D0EB1">
        <w:rPr>
          <w:rFonts w:ascii="Times New Roman" w:hAnsi="Times New Roman" w:cs="Times New Roman"/>
          <w:sz w:val="28"/>
          <w:szCs w:val="28"/>
        </w:rPr>
        <w:t xml:space="preserve">В границах </w:t>
      </w:r>
      <w:r>
        <w:rPr>
          <w:rFonts w:ascii="Times New Roman" w:hAnsi="Times New Roman" w:cs="Times New Roman"/>
          <w:sz w:val="28"/>
          <w:szCs w:val="28"/>
        </w:rPr>
        <w:t xml:space="preserve">участка проектирования данным проектом </w:t>
      </w:r>
      <w:r w:rsidRPr="008D0EB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предусматриваются</w:t>
      </w:r>
      <w:r w:rsidRPr="008D0EB1">
        <w:rPr>
          <w:rFonts w:ascii="Times New Roman" w:hAnsi="Times New Roman" w:cs="Times New Roman"/>
          <w:sz w:val="28"/>
          <w:szCs w:val="28"/>
        </w:rPr>
        <w:t xml:space="preserve"> к размещению объекты, требующие установления границ санитарно-защитных зон.</w:t>
      </w:r>
      <w:r>
        <w:rPr>
          <w:rFonts w:ascii="Times New Roman" w:hAnsi="Times New Roman" w:cs="Times New Roman"/>
          <w:sz w:val="28"/>
          <w:szCs w:val="28"/>
        </w:rPr>
        <w:t xml:space="preserve"> Проектируемые территории для размещения таких объектов, которым в соответствии с </w:t>
      </w:r>
      <w:proofErr w:type="spellStart"/>
      <w:r w:rsidRPr="006720C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720CD">
        <w:rPr>
          <w:rFonts w:ascii="Times New Roman" w:hAnsi="Times New Roman" w:cs="Times New Roman"/>
          <w:sz w:val="28"/>
          <w:szCs w:val="28"/>
        </w:rPr>
        <w:t xml:space="preserve"> </w:t>
      </w:r>
      <w:r w:rsidRPr="006720CD">
        <w:rPr>
          <w:rFonts w:ascii="Times New Roman" w:hAnsi="Times New Roman" w:cs="Times New Roman"/>
          <w:sz w:val="28"/>
          <w:szCs w:val="28"/>
        </w:rPr>
        <w:br/>
      </w:r>
      <w:r w:rsidRPr="006720CD">
        <w:rPr>
          <w:rFonts w:ascii="Times New Roman" w:hAnsi="Times New Roman" w:cs="Times New Roman"/>
          <w:sz w:val="28"/>
          <w:szCs w:val="28"/>
        </w:rPr>
        <w:lastRenderedPageBreak/>
        <w:t>2.2.1/2.1.1.1200-03</w:t>
      </w:r>
      <w:r>
        <w:rPr>
          <w:rFonts w:ascii="Times New Roman" w:hAnsi="Times New Roman" w:cs="Times New Roman"/>
          <w:sz w:val="28"/>
          <w:szCs w:val="28"/>
        </w:rPr>
        <w:t xml:space="preserve"> требуется установление санитарно-защитных зон обеспечены санитарными разрывами до проектируемых жилых и рекреационных зон. В настоящее время участок не обременен ограничениями, связанными с установленными санитарно-защитными зонами, так как вблизи него отсутствуют действующие предприятия и объекты, для которых такие зоны устанавливаются.</w:t>
      </w:r>
    </w:p>
    <w:p w:rsidR="00BF304E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6AE9">
        <w:rPr>
          <w:rFonts w:ascii="Times New Roman" w:hAnsi="Times New Roman" w:cs="Times New Roman"/>
          <w:b/>
          <w:sz w:val="28"/>
          <w:szCs w:val="28"/>
        </w:rPr>
        <w:t>Охранные зоны объектов инженерной инфраструктуры</w:t>
      </w:r>
      <w:bookmarkEnd w:id="104"/>
      <w:bookmarkEnd w:id="105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E36AE9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безопасных условий эксплуатации и исключения возможности повреждения линий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36AE9">
        <w:rPr>
          <w:rFonts w:ascii="Times New Roman" w:hAnsi="Times New Roman" w:cs="Times New Roman"/>
          <w:sz w:val="28"/>
          <w:szCs w:val="28"/>
        </w:rPr>
        <w:t xml:space="preserve">иных объектов </w:t>
      </w:r>
      <w:r>
        <w:rPr>
          <w:rFonts w:ascii="Times New Roman" w:hAnsi="Times New Roman" w:cs="Times New Roman"/>
          <w:sz w:val="28"/>
          <w:szCs w:val="28"/>
        </w:rPr>
        <w:t xml:space="preserve">инженерной инфраструктуры </w:t>
      </w:r>
      <w:r w:rsidRPr="00E36AE9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охранные зоны с особыми</w:t>
      </w:r>
      <w:r w:rsidRPr="00E36AE9">
        <w:rPr>
          <w:rFonts w:ascii="Times New Roman" w:hAnsi="Times New Roman" w:cs="Times New Roman"/>
          <w:sz w:val="28"/>
          <w:szCs w:val="28"/>
        </w:rPr>
        <w:t xml:space="preserve"> условия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36AE9">
        <w:rPr>
          <w:rFonts w:ascii="Times New Roman" w:hAnsi="Times New Roman" w:cs="Times New Roman"/>
          <w:sz w:val="28"/>
          <w:szCs w:val="28"/>
        </w:rPr>
        <w:t xml:space="preserve"> использования территорий.</w:t>
      </w:r>
    </w:p>
    <w:p w:rsidR="0055614D" w:rsidRDefault="0055614D" w:rsidP="0055614D">
      <w:pPr>
        <w:spacing w:afterLines="6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участок проектирования частично обременен установленными охранными зонами:</w:t>
      </w:r>
    </w:p>
    <w:p w:rsidR="0055614D" w:rsidRPr="00E64907" w:rsidRDefault="0055614D" w:rsidP="0055614D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D7C">
        <w:rPr>
          <w:rFonts w:ascii="Times New Roman" w:hAnsi="Times New Roman" w:cs="Times New Roman"/>
          <w:sz w:val="28"/>
          <w:szCs w:val="28"/>
        </w:rPr>
        <w:t>Охранная зона ВЛ-10 кВ ВН-3, входящая в ЭСК 10 кВ ВН-3 от ПС-35/10 кВ «</w:t>
      </w:r>
      <w:proofErr w:type="spellStart"/>
      <w:r w:rsidRPr="00C15D7C">
        <w:rPr>
          <w:rFonts w:ascii="Times New Roman" w:hAnsi="Times New Roman" w:cs="Times New Roman"/>
          <w:sz w:val="28"/>
          <w:szCs w:val="28"/>
        </w:rPr>
        <w:t>Ванновская</w:t>
      </w:r>
      <w:proofErr w:type="spellEnd"/>
      <w:r w:rsidRPr="00C15D7C">
        <w:rPr>
          <w:rFonts w:ascii="Times New Roman" w:hAnsi="Times New Roman" w:cs="Times New Roman"/>
          <w:sz w:val="28"/>
          <w:szCs w:val="28"/>
        </w:rPr>
        <w:t>» с входящими ВЛ и ТП</w:t>
      </w:r>
      <w:r w:rsidRPr="00E64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Default="0055614D" w:rsidP="0055614D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907">
        <w:rPr>
          <w:rFonts w:ascii="Times New Roman" w:hAnsi="Times New Roman" w:cs="Times New Roman"/>
          <w:sz w:val="28"/>
          <w:szCs w:val="28"/>
        </w:rPr>
        <w:t>- Охранная зона ВЛ-10 кВ СВ-5, входящая в ЭСК 10кВ СВ-5 от ПС-35/10 кВ "</w:t>
      </w:r>
      <w:proofErr w:type="spellStart"/>
      <w:r w:rsidRPr="00E64907">
        <w:rPr>
          <w:rFonts w:ascii="Times New Roman" w:hAnsi="Times New Roman" w:cs="Times New Roman"/>
          <w:sz w:val="28"/>
          <w:szCs w:val="28"/>
        </w:rPr>
        <w:t>Северино</w:t>
      </w:r>
      <w:proofErr w:type="spellEnd"/>
      <w:r w:rsidRPr="00E64907">
        <w:rPr>
          <w:rFonts w:ascii="Times New Roman" w:hAnsi="Times New Roman" w:cs="Times New Roman"/>
          <w:sz w:val="28"/>
          <w:szCs w:val="28"/>
        </w:rPr>
        <w:t>" с входящими ВЛ и ТП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614D" w:rsidRDefault="0055614D" w:rsidP="0055614D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4907">
        <w:rPr>
          <w:rFonts w:ascii="Times New Roman" w:hAnsi="Times New Roman" w:cs="Times New Roman"/>
          <w:sz w:val="28"/>
          <w:szCs w:val="28"/>
        </w:rPr>
        <w:t>Охранная зона воздушной линии электропередачи "ВЛ-04 ТП СВ5-271"</w:t>
      </w:r>
    </w:p>
    <w:p w:rsidR="00BF304E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Иных установленных границ охранных зон каких-либо инженерных сетей и сооружений на участке проектирования нет. </w:t>
      </w:r>
    </w:p>
    <w:p w:rsidR="00BF304E" w:rsidRDefault="007B2009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304E">
        <w:rPr>
          <w:rFonts w:ascii="Times New Roman" w:hAnsi="Times New Roman" w:cs="Times New Roman"/>
          <w:sz w:val="28"/>
          <w:szCs w:val="28"/>
        </w:rPr>
        <w:t xml:space="preserve">роектом планировки территории предусматривается обеспечение территории инженерными сетями (электроснабжение, газоснабжение, водоснабжение) и сооружениями, что влечет установление охранных зон.  На </w:t>
      </w:r>
      <w:r>
        <w:rPr>
          <w:rFonts w:ascii="Times New Roman" w:hAnsi="Times New Roman" w:cs="Times New Roman"/>
          <w:sz w:val="28"/>
          <w:szCs w:val="28"/>
        </w:rPr>
        <w:t>"Ч</w:t>
      </w:r>
      <w:r w:rsidR="00BF304E" w:rsidRPr="00F510CF">
        <w:rPr>
          <w:rFonts w:ascii="Times New Roman" w:hAnsi="Times New Roman" w:cs="Times New Roman"/>
          <w:sz w:val="28"/>
          <w:szCs w:val="28"/>
        </w:rPr>
        <w:t>ертеж</w:t>
      </w:r>
      <w:r w:rsidR="00BF304E">
        <w:rPr>
          <w:rFonts w:ascii="Times New Roman" w:hAnsi="Times New Roman" w:cs="Times New Roman"/>
          <w:sz w:val="28"/>
          <w:szCs w:val="28"/>
        </w:rPr>
        <w:t>е</w:t>
      </w:r>
      <w:r w:rsidR="00BF304E" w:rsidRPr="00F510CF">
        <w:rPr>
          <w:rFonts w:ascii="Times New Roman" w:hAnsi="Times New Roman" w:cs="Times New Roman"/>
          <w:sz w:val="28"/>
          <w:szCs w:val="28"/>
        </w:rPr>
        <w:t xml:space="preserve">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</w:r>
      <w:r>
        <w:rPr>
          <w:rFonts w:ascii="Times New Roman" w:hAnsi="Times New Roman" w:cs="Times New Roman"/>
          <w:sz w:val="28"/>
          <w:szCs w:val="28"/>
        </w:rPr>
        <w:t>"</w:t>
      </w:r>
      <w:r w:rsidR="00BF304E">
        <w:rPr>
          <w:rFonts w:ascii="Times New Roman" w:hAnsi="Times New Roman" w:cs="Times New Roman"/>
          <w:sz w:val="28"/>
          <w:szCs w:val="28"/>
        </w:rPr>
        <w:t xml:space="preserve"> отображены </w:t>
      </w:r>
      <w:r>
        <w:rPr>
          <w:rFonts w:ascii="Times New Roman" w:hAnsi="Times New Roman" w:cs="Times New Roman"/>
          <w:sz w:val="28"/>
          <w:szCs w:val="28"/>
        </w:rPr>
        <w:t>(условно) планируемые охранные зоны проектируемых инженерных сетей и объектов, однако, возможно изменение границ указанных зон после проведения мероприятий по конкретному проектированию и строительству инженерных объектов.</w:t>
      </w:r>
    </w:p>
    <w:p w:rsidR="00BF304E" w:rsidRPr="00285253" w:rsidRDefault="00BF304E" w:rsidP="003D4199">
      <w:pPr>
        <w:spacing w:afterLines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_Toc426618413"/>
      <w:r w:rsidRPr="00C03C53">
        <w:rPr>
          <w:rFonts w:ascii="Times New Roman" w:hAnsi="Times New Roman" w:cs="Times New Roman"/>
          <w:b/>
          <w:sz w:val="28"/>
          <w:szCs w:val="28"/>
        </w:rPr>
        <w:t>Зоны охраны объектов культурного наследия</w:t>
      </w:r>
      <w:bookmarkEnd w:id="106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85253">
        <w:rPr>
          <w:rFonts w:ascii="Times New Roman" w:hAnsi="Times New Roman" w:cs="Times New Roman"/>
          <w:sz w:val="28"/>
          <w:szCs w:val="28"/>
        </w:rPr>
        <w:t>В соответствии со ст.34 Федерального закона от 25.06.2002г. № 73-ФЗ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55614D" w:rsidRDefault="0055614D" w:rsidP="0055614D">
      <w:pPr>
        <w:spacing w:afterLines="60" w:line="240" w:lineRule="auto"/>
        <w:ind w:firstLine="709"/>
        <w:jc w:val="both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материалам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- специализированного раздела </w:t>
      </w:r>
      <w:r w:rsidRPr="004950BE">
        <w:rPr>
          <w:rFonts w:ascii="Times New Roman" w:hAnsi="Times New Roman" w:cs="Times New Roman"/>
          <w:sz w:val="28"/>
          <w:szCs w:val="28"/>
        </w:rPr>
        <w:t xml:space="preserve">Охрана историко-культурного наследия, выполненного ОАО «Наследие Кубани» (г.Краснодар) и согласованного Управлением по охране памятников историко-культурного </w:t>
      </w:r>
      <w:r w:rsidRPr="004950BE">
        <w:rPr>
          <w:rFonts w:ascii="Times New Roman" w:hAnsi="Times New Roman" w:cs="Times New Roman"/>
          <w:sz w:val="28"/>
          <w:szCs w:val="28"/>
        </w:rPr>
        <w:lastRenderedPageBreak/>
        <w:t>наследия Краснодарского края</w:t>
      </w:r>
      <w:r>
        <w:rPr>
          <w:rFonts w:ascii="Times New Roman" w:hAnsi="Times New Roman" w:cs="Times New Roman"/>
          <w:sz w:val="28"/>
          <w:szCs w:val="28"/>
        </w:rPr>
        <w:t>, в границах территории проектирования отсутствуют объекты культурного наследия, охранные и защитные зоны таких объектов.</w:t>
      </w:r>
    </w:p>
    <w:p w:rsidR="00BF304E" w:rsidRDefault="00BF304E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процессе производства строительных и изыскательных работ в случае обнаружения </w:t>
      </w:r>
      <w:r w:rsidRPr="00366038">
        <w:rPr>
          <w:rFonts w:ascii="Times New Roman" w:hAnsi="Times New Roman" w:cs="Times New Roman"/>
          <w:sz w:val="28"/>
          <w:szCs w:val="28"/>
        </w:rPr>
        <w:t>археологических предметов и/или объектов, в соответствии с п.4 ст.36 Федерального закона от 25 июня 2002 года № 73-ФЗ «Об объектах культурного наследия (памятниках истории и культуры) народов РФ», необходимо незамедлительно приостановить работы и в течение трех дней со дня обнаружения направить в управление государственной охраны объектов культурного наследия Краснодарского края письменное уведомление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304E" w:rsidRDefault="007B2009" w:rsidP="003D4199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Особо охраняемые природные территории и объекты.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2009">
        <w:rPr>
          <w:rFonts w:ascii="Times New Roman" w:hAnsi="Times New Roman" w:cs="Times New Roman"/>
          <w:sz w:val="28"/>
          <w:szCs w:val="28"/>
        </w:rPr>
        <w:t xml:space="preserve">о сведениям материалов Генерального плана </w:t>
      </w:r>
      <w:proofErr w:type="spellStart"/>
      <w:r w:rsidR="0055614D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7B2009">
        <w:rPr>
          <w:rFonts w:ascii="Times New Roman" w:hAnsi="Times New Roman" w:cs="Times New Roman"/>
          <w:sz w:val="28"/>
          <w:szCs w:val="28"/>
        </w:rPr>
        <w:t xml:space="preserve"> сельского поселения и открытых данных Министерства природных ресурсов Краснодарского края особо охраняемые природные территории и объекты в границах проектирования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EFD" w:rsidRPr="00EE6EFD" w:rsidRDefault="00EE6EFD" w:rsidP="00EE6EFD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07" w:name="_Toc523046580"/>
      <w:r w:rsidRPr="00EE6EFD">
        <w:rPr>
          <w:rFonts w:ascii="Times New Roman" w:hAnsi="Times New Roman"/>
          <w:caps/>
          <w:sz w:val="28"/>
          <w:szCs w:val="28"/>
        </w:rPr>
        <w:lastRenderedPageBreak/>
        <w:t>КРАСНЫЕ ЛИНИИ</w:t>
      </w:r>
      <w:bookmarkEnd w:id="107"/>
    </w:p>
    <w:p w:rsidR="00EE6EFD" w:rsidRPr="00EE6EFD" w:rsidRDefault="00EE6EFD" w:rsidP="00EE6EF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EFD">
        <w:rPr>
          <w:rFonts w:ascii="Times New Roman" w:hAnsi="Times New Roman" w:cs="Times New Roman"/>
          <w:sz w:val="28"/>
          <w:szCs w:val="28"/>
        </w:rPr>
        <w:t xml:space="preserve">Красные линии в </w:t>
      </w:r>
      <w:r>
        <w:rPr>
          <w:rFonts w:ascii="Times New Roman" w:hAnsi="Times New Roman" w:cs="Times New Roman"/>
          <w:sz w:val="28"/>
          <w:szCs w:val="28"/>
        </w:rPr>
        <w:t xml:space="preserve">границах проекта межевания территории </w:t>
      </w:r>
      <w:r w:rsidRPr="00EE6EFD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проектом планировки территории</w:t>
      </w:r>
      <w:r w:rsidRPr="00EE6EFD">
        <w:rPr>
          <w:rFonts w:ascii="Times New Roman" w:hAnsi="Times New Roman" w:cs="Times New Roman"/>
          <w:sz w:val="28"/>
          <w:szCs w:val="28"/>
        </w:rPr>
        <w:t>.</w:t>
      </w:r>
    </w:p>
    <w:p w:rsidR="00EE6EFD" w:rsidRDefault="00EE6EFD" w:rsidP="00272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060">
        <w:rPr>
          <w:rFonts w:ascii="Times New Roman" w:hAnsi="Times New Roman" w:cs="Times New Roman"/>
          <w:sz w:val="28"/>
          <w:szCs w:val="28"/>
        </w:rPr>
        <w:t>Каталог координат красных линий</w:t>
      </w:r>
      <w:r w:rsidR="002723E1">
        <w:rPr>
          <w:rFonts w:ascii="Times New Roman" w:hAnsi="Times New Roman" w:cs="Times New Roman"/>
          <w:sz w:val="28"/>
          <w:szCs w:val="28"/>
        </w:rPr>
        <w:t>, устанавливаемых проектом планировки территории</w:t>
      </w:r>
      <w:r w:rsidRPr="00E34060">
        <w:rPr>
          <w:rFonts w:ascii="Times New Roman" w:hAnsi="Times New Roman" w:cs="Times New Roman"/>
          <w:sz w:val="28"/>
          <w:szCs w:val="28"/>
        </w:rPr>
        <w:t xml:space="preserve"> (система координат МСК-23)</w:t>
      </w:r>
    </w:p>
    <w:p w:rsidR="00EE6EFD" w:rsidRDefault="00EE6EFD" w:rsidP="00EE6E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793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1"/>
        <w:gridCol w:w="2256"/>
        <w:gridCol w:w="2126"/>
      </w:tblGrid>
      <w:tr w:rsidR="00EE6EFD" w:rsidRPr="00EE6EFD" w:rsidTr="002723E1">
        <w:trPr>
          <w:trHeight w:val="600"/>
          <w:jc w:val="center"/>
        </w:trPr>
        <w:tc>
          <w:tcPr>
            <w:tcW w:w="1411" w:type="dxa"/>
            <w:vMerge w:val="restart"/>
            <w:shd w:val="clear" w:color="auto" w:fill="auto"/>
            <w:noWrap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№ точки</w:t>
            </w:r>
          </w:p>
        </w:tc>
        <w:tc>
          <w:tcPr>
            <w:tcW w:w="4382" w:type="dxa"/>
            <w:gridSpan w:val="2"/>
            <w:shd w:val="clear" w:color="auto" w:fill="auto"/>
            <w:noWrap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Координаты характерной (поворотной) точки красной линии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vMerge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Y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510777.79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2241128.75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510964.46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2241134.04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510967.30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2241171.42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510969.00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2241214.35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510961.76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2241224.39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510788.34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2241226.92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510894.50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2241241.37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510961.45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2241240.40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510967.23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2241249.02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510987.84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2241440.84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510916.05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2241441.89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510790.22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2241244.39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510870.56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2241243.22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510891.95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2241442.24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510811.61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2241443.41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510670.62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2241125.28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510743.65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2241129.23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510776.95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2241439.04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510678.19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2241440.48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510677.43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2241304.26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510919.05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2241469.85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510990.85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2241468.80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510996.32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2241519.73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510992.72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2241819.33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510983.10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2241826.09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510957.43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2241826.92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510814.61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2241471.37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510894.95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2241470.20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510932.73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2241821.72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510852.55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2241824.32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lastRenderedPageBreak/>
              <w:t>Квартал №7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510709.17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2241468.03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510779.95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2241467.00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510815.75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2241800.11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510768.58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2241802.09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510740.81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2241689.64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510710.83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2241651.61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511101.05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2241826.93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511100.34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2241863.17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511096.58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2241883.59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511053.69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2241950.77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510865.08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2241940.97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510856.30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2241859.22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511000.48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2241854.54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511007.84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2241480.69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511020.30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2241474.14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510599.50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2241100.35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510654.86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2241102.26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510665.83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2241196.65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510669.93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2241304.42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510670.68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2241439.11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510655.96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2241439.68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510655.94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2241451.69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510697.09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2241470.54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510701.76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2241477.74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510703.67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2241689.22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510730.25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2241688.31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510735.35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2241698.81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510753.76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2241773.36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510755.15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2241811.16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510816.66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2241808.58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510831.29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2241944.68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510789.13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2241943.79</w:t>
            </w:r>
          </w:p>
        </w:tc>
      </w:tr>
    </w:tbl>
    <w:p w:rsidR="00EE6EFD" w:rsidRDefault="00EE6EFD" w:rsidP="00EE6EF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3E1" w:rsidRDefault="002723E1" w:rsidP="002723E1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Линии отступа от красной линии в целях размещения объектов капитального строительства установлены в границах земельных участков - 5 метров для жилых зон и объектов общественно-делового назначения.</w:t>
      </w:r>
    </w:p>
    <w:p w:rsidR="002723E1" w:rsidRDefault="002723E1" w:rsidP="00EE6EFD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  <w:sectPr w:rsidR="002723E1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3E1" w:rsidRPr="002723E1" w:rsidRDefault="00AF22A4" w:rsidP="002723E1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08" w:name="_Toc523046581"/>
      <w:r>
        <w:rPr>
          <w:rFonts w:ascii="Times New Roman" w:hAnsi="Times New Roman"/>
          <w:caps/>
          <w:sz w:val="28"/>
          <w:szCs w:val="28"/>
        </w:rPr>
        <w:lastRenderedPageBreak/>
        <w:t xml:space="preserve">Способы и последовательность </w:t>
      </w:r>
      <w:r w:rsidR="002723E1" w:rsidRPr="002723E1">
        <w:rPr>
          <w:rFonts w:ascii="Times New Roman" w:hAnsi="Times New Roman"/>
          <w:caps/>
          <w:sz w:val="28"/>
          <w:szCs w:val="28"/>
        </w:rPr>
        <w:t>ОБРАЗОВАНИ</w:t>
      </w:r>
      <w:r>
        <w:rPr>
          <w:rFonts w:ascii="Times New Roman" w:hAnsi="Times New Roman"/>
          <w:caps/>
          <w:sz w:val="28"/>
          <w:szCs w:val="28"/>
        </w:rPr>
        <w:t>я</w:t>
      </w:r>
      <w:r w:rsidR="002723E1" w:rsidRPr="002723E1">
        <w:rPr>
          <w:rFonts w:ascii="Times New Roman" w:hAnsi="Times New Roman"/>
          <w:caps/>
          <w:sz w:val="28"/>
          <w:szCs w:val="28"/>
        </w:rPr>
        <w:t xml:space="preserve"> ЗЕМЕЛЬНЫХ УЧАСТКОВ</w:t>
      </w:r>
      <w:bookmarkEnd w:id="108"/>
      <w:r w:rsidR="002723E1" w:rsidRPr="002723E1">
        <w:rPr>
          <w:rFonts w:ascii="Times New Roman" w:hAnsi="Times New Roman"/>
          <w:caps/>
          <w:sz w:val="28"/>
          <w:szCs w:val="28"/>
        </w:rPr>
        <w:t xml:space="preserve"> 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Данным проектом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2723E1">
        <w:rPr>
          <w:rFonts w:ascii="Times New Roman" w:hAnsi="Times New Roman" w:cs="Times New Roman"/>
          <w:sz w:val="28"/>
          <w:szCs w:val="28"/>
        </w:rPr>
        <w:t xml:space="preserve"> предусмотрено образование </w:t>
      </w:r>
      <w:r>
        <w:rPr>
          <w:rFonts w:ascii="Times New Roman" w:hAnsi="Times New Roman" w:cs="Times New Roman"/>
          <w:sz w:val="28"/>
          <w:szCs w:val="28"/>
        </w:rPr>
        <w:t>111</w:t>
      </w:r>
      <w:r w:rsidRPr="002723E1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При анализе территории выявлено, что границы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723E1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а с кадастровым номером </w:t>
      </w:r>
      <w:r w:rsidRPr="002723E1">
        <w:rPr>
          <w:rFonts w:ascii="Times New Roman" w:hAnsi="Times New Roman" w:cs="Times New Roman"/>
          <w:sz w:val="28"/>
          <w:szCs w:val="28"/>
        </w:rPr>
        <w:t xml:space="preserve">23:29:0502005:105 </w:t>
      </w:r>
      <w:r>
        <w:rPr>
          <w:rFonts w:ascii="Times New Roman" w:hAnsi="Times New Roman" w:cs="Times New Roman"/>
          <w:sz w:val="28"/>
          <w:szCs w:val="28"/>
        </w:rPr>
        <w:t xml:space="preserve">уточненной </w:t>
      </w:r>
      <w:r w:rsidRPr="002723E1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имеют некорректное месторасположение (не совпадают с действительностью)</w:t>
      </w:r>
      <w:r w:rsidRPr="002723E1">
        <w:rPr>
          <w:rFonts w:ascii="Times New Roman" w:hAnsi="Times New Roman" w:cs="Times New Roman"/>
          <w:sz w:val="28"/>
          <w:szCs w:val="28"/>
        </w:rPr>
        <w:t>, потому требуется уточнение местоположения границ</w:t>
      </w:r>
      <w:r w:rsidR="002A0EA0">
        <w:rPr>
          <w:rFonts w:ascii="Times New Roman" w:hAnsi="Times New Roman" w:cs="Times New Roman"/>
          <w:sz w:val="28"/>
          <w:szCs w:val="28"/>
        </w:rPr>
        <w:t xml:space="preserve"> данного земельного участка</w:t>
      </w:r>
      <w:r w:rsidRPr="002723E1">
        <w:rPr>
          <w:rFonts w:ascii="Times New Roman" w:hAnsi="Times New Roman" w:cs="Times New Roman"/>
          <w:sz w:val="28"/>
          <w:szCs w:val="28"/>
        </w:rPr>
        <w:t>.</w:t>
      </w:r>
    </w:p>
    <w:p w:rsidR="00AF22A4" w:rsidRPr="00AF22A4" w:rsidRDefault="002A0EA0" w:rsidP="00AF22A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выявлено, что установленные проектом планировки красные линии пересекают границы земельного участка с кадастровым номером </w:t>
      </w:r>
      <w:r w:rsidR="00AF22A4" w:rsidRPr="00AF22A4">
        <w:rPr>
          <w:rFonts w:ascii="Times New Roman" w:hAnsi="Times New Roman" w:cs="Times New Roman"/>
          <w:sz w:val="28"/>
          <w:szCs w:val="28"/>
        </w:rPr>
        <w:t>23:29:0502005:299</w:t>
      </w:r>
      <w:r w:rsidR="00AF22A4">
        <w:rPr>
          <w:rFonts w:ascii="Times New Roman" w:hAnsi="Times New Roman" w:cs="Times New Roman"/>
          <w:sz w:val="28"/>
          <w:szCs w:val="28"/>
        </w:rPr>
        <w:t xml:space="preserve">. В настоящее время данный земельный участок не огорожен и не освоен. В целях реализации проектных решений проекта планировки территории и соблюдения законных прав собственника земельного участка с кадастровым номером </w:t>
      </w:r>
      <w:r w:rsidR="00AF22A4" w:rsidRPr="00AF22A4">
        <w:rPr>
          <w:rFonts w:ascii="Times New Roman" w:hAnsi="Times New Roman" w:cs="Times New Roman"/>
          <w:sz w:val="28"/>
          <w:szCs w:val="28"/>
        </w:rPr>
        <w:t>23:29:0502005:299</w:t>
      </w:r>
      <w:r w:rsidR="00AF22A4">
        <w:rPr>
          <w:rFonts w:ascii="Times New Roman" w:hAnsi="Times New Roman" w:cs="Times New Roman"/>
          <w:sz w:val="28"/>
          <w:szCs w:val="28"/>
        </w:rPr>
        <w:t xml:space="preserve"> требуется образование нового земельного участка (условный номер </w:t>
      </w:r>
      <w:r w:rsidR="00AF22A4"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AF22A4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AF22A4"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 w:rsidR="00AF22A4">
        <w:rPr>
          <w:rFonts w:ascii="Times New Roman" w:hAnsi="Times New Roman" w:cs="Times New Roman"/>
          <w:sz w:val="28"/>
          <w:szCs w:val="28"/>
        </w:rPr>
        <w:t xml:space="preserve"> путем перераспределения </w:t>
      </w:r>
      <w:r w:rsidR="00AF22A4" w:rsidRPr="002723E1">
        <w:rPr>
          <w:rFonts w:ascii="Times New Roman" w:hAnsi="Times New Roman" w:cs="Times New Roman"/>
          <w:sz w:val="28"/>
          <w:szCs w:val="28"/>
        </w:rPr>
        <w:t>земель, находящихся в муниципальной собственности, и земельного участка, находящегося в частной собственности</w:t>
      </w:r>
      <w:r w:rsidR="00AF22A4">
        <w:rPr>
          <w:rFonts w:ascii="Times New Roman" w:hAnsi="Times New Roman" w:cs="Times New Roman"/>
          <w:sz w:val="28"/>
          <w:szCs w:val="28"/>
        </w:rPr>
        <w:t>.</w:t>
      </w:r>
    </w:p>
    <w:p w:rsidR="00AF22A4" w:rsidRDefault="00AF22A4" w:rsidP="00AF22A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Образуемые земельные участки с условными номерами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 xml:space="preserve"> образуются путем раздела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="009B54B9">
        <w:rPr>
          <w:rFonts w:ascii="Times New Roman" w:hAnsi="Times New Roman" w:cs="Times New Roman"/>
          <w:sz w:val="28"/>
          <w:szCs w:val="28"/>
        </w:rPr>
        <w:t xml:space="preserve">, при этом земельный участок с кадастровым номером </w:t>
      </w:r>
      <w:r w:rsidR="009B54B9" w:rsidRPr="00AF22A4">
        <w:rPr>
          <w:rFonts w:ascii="Times New Roman" w:hAnsi="Times New Roman" w:cs="Times New Roman"/>
          <w:sz w:val="28"/>
          <w:szCs w:val="28"/>
        </w:rPr>
        <w:t>23:29:0000000:630</w:t>
      </w:r>
      <w:r w:rsidR="009B54B9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54B9" w:rsidRDefault="00AF22A4" w:rsidP="009B54B9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Образуемые земельные участки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F745C5">
        <w:rPr>
          <w:rFonts w:ascii="Times New Roman" w:hAnsi="Times New Roman" w:cs="Times New Roman"/>
          <w:sz w:val="28"/>
          <w:szCs w:val="28"/>
        </w:rPr>
        <w:t>3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 w:rsidR="00F7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образуются путем раздела земельного участка с кадастровым номером </w:t>
      </w:r>
      <w:r w:rsidR="00F745C5" w:rsidRPr="00F745C5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745C5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находящегос</w:t>
      </w:r>
      <w:r w:rsidR="009B54B9">
        <w:rPr>
          <w:rFonts w:ascii="Times New Roman" w:hAnsi="Times New Roman" w:cs="Times New Roman"/>
          <w:sz w:val="28"/>
          <w:szCs w:val="28"/>
        </w:rPr>
        <w:t>я в муниципальной собственности,</w:t>
      </w:r>
      <w:r w:rsidR="009B54B9" w:rsidRPr="009B54B9">
        <w:rPr>
          <w:rFonts w:ascii="Times New Roman" w:hAnsi="Times New Roman" w:cs="Times New Roman"/>
          <w:sz w:val="28"/>
          <w:szCs w:val="28"/>
        </w:rPr>
        <w:t xml:space="preserve"> </w:t>
      </w:r>
      <w:r w:rsidR="009B54B9">
        <w:rPr>
          <w:rFonts w:ascii="Times New Roman" w:hAnsi="Times New Roman" w:cs="Times New Roman"/>
          <w:sz w:val="28"/>
          <w:szCs w:val="28"/>
        </w:rPr>
        <w:t xml:space="preserve">при этом земельный участок с кадастровым номером </w:t>
      </w:r>
      <w:r w:rsidR="009B54B9" w:rsidRPr="00F745C5">
        <w:rPr>
          <w:rFonts w:ascii="Times New Roman" w:hAnsi="Times New Roman" w:cs="Times New Roman"/>
          <w:sz w:val="28"/>
          <w:szCs w:val="28"/>
        </w:rPr>
        <w:t>23:29:0502005:298</w:t>
      </w:r>
      <w:r w:rsidR="009B54B9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границах.</w:t>
      </w:r>
    </w:p>
    <w:p w:rsidR="00F745C5" w:rsidRPr="00F745C5" w:rsidRDefault="00F745C5" w:rsidP="00AF22A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остальные образуемые земельные участки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31, :зу:34 -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5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111 </w:t>
      </w:r>
      <w:r w:rsidR="00EA5433">
        <w:rPr>
          <w:rFonts w:ascii="Times New Roman" w:hAnsi="Times New Roman" w:cs="Times New Roman"/>
          <w:sz w:val="28"/>
          <w:szCs w:val="28"/>
        </w:rPr>
        <w:t xml:space="preserve">образуются из земель </w:t>
      </w:r>
      <w:proofErr w:type="spellStart"/>
      <w:r w:rsidR="00EA5433">
        <w:rPr>
          <w:rFonts w:ascii="Times New Roman" w:hAnsi="Times New Roman" w:cs="Times New Roman"/>
          <w:sz w:val="28"/>
          <w:szCs w:val="28"/>
        </w:rPr>
        <w:t>неразграниченной</w:t>
      </w:r>
      <w:proofErr w:type="spellEnd"/>
      <w:r w:rsidR="00EA5433">
        <w:rPr>
          <w:rFonts w:ascii="Times New Roman" w:hAnsi="Times New Roman" w:cs="Times New Roman"/>
          <w:sz w:val="28"/>
          <w:szCs w:val="28"/>
        </w:rPr>
        <w:t xml:space="preserve"> государственной (муниципальной) собственности (кадастровый квартал </w:t>
      </w:r>
      <w:r w:rsidR="00EA5433" w:rsidRPr="00F745C5">
        <w:rPr>
          <w:rFonts w:ascii="Times New Roman" w:hAnsi="Times New Roman" w:cs="Times New Roman"/>
          <w:sz w:val="28"/>
          <w:szCs w:val="28"/>
        </w:rPr>
        <w:t>23:29:0502005</w:t>
      </w:r>
      <w:r w:rsidR="00EA5433">
        <w:rPr>
          <w:rFonts w:ascii="Times New Roman" w:hAnsi="Times New Roman" w:cs="Times New Roman"/>
          <w:sz w:val="28"/>
          <w:szCs w:val="28"/>
        </w:rPr>
        <w:t>).</w:t>
      </w:r>
    </w:p>
    <w:p w:rsidR="00AF22A4" w:rsidRPr="00AF22A4" w:rsidRDefault="00EA5433" w:rsidP="00AF22A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целях реализации проектных решений документации по планировке территории </w:t>
      </w:r>
      <w:r w:rsidRPr="007A755F">
        <w:rPr>
          <w:rFonts w:ascii="Times New Roman" w:hAnsi="Times New Roman" w:cs="Times New Roman"/>
          <w:sz w:val="28"/>
          <w:szCs w:val="28"/>
        </w:rPr>
        <w:t xml:space="preserve">северной части села </w:t>
      </w:r>
      <w:proofErr w:type="spellStart"/>
      <w:r w:rsidRPr="007A755F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7A755F">
        <w:rPr>
          <w:rFonts w:ascii="Times New Roman" w:hAnsi="Times New Roman" w:cs="Times New Roman"/>
          <w:sz w:val="28"/>
          <w:szCs w:val="28"/>
        </w:rPr>
        <w:t>, ограниченной пер.Школьным и ул.Молодежной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2723E1">
        <w:rPr>
          <w:rFonts w:ascii="Times New Roman" w:hAnsi="Times New Roman" w:cs="Times New Roman"/>
          <w:sz w:val="28"/>
          <w:szCs w:val="28"/>
        </w:rPr>
        <w:t>анным проектом межевание предусматривается поэтапное образование земельных участко</w:t>
      </w:r>
      <w:r>
        <w:rPr>
          <w:rFonts w:ascii="Times New Roman" w:hAnsi="Times New Roman" w:cs="Times New Roman"/>
          <w:sz w:val="28"/>
          <w:szCs w:val="28"/>
        </w:rPr>
        <w:t>в:</w:t>
      </w:r>
    </w:p>
    <w:p w:rsidR="00EA5433" w:rsidRDefault="00EA5433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</w:t>
      </w:r>
      <w:r w:rsidR="002723E1" w:rsidRPr="002723E1">
        <w:rPr>
          <w:rFonts w:ascii="Times New Roman" w:hAnsi="Times New Roman" w:cs="Times New Roman"/>
          <w:sz w:val="28"/>
          <w:szCs w:val="28"/>
        </w:rPr>
        <w:t xml:space="preserve">1. В связи с неправильным местоположением границ земельного участка с кадастровым номером </w:t>
      </w:r>
      <w:r w:rsidRPr="002723E1">
        <w:rPr>
          <w:rFonts w:ascii="Times New Roman" w:hAnsi="Times New Roman" w:cs="Times New Roman"/>
          <w:sz w:val="28"/>
          <w:szCs w:val="28"/>
        </w:rPr>
        <w:t>23:29:0502005:105</w:t>
      </w:r>
      <w:r>
        <w:rPr>
          <w:rFonts w:ascii="Times New Roman" w:hAnsi="Times New Roman" w:cs="Times New Roman"/>
          <w:sz w:val="28"/>
          <w:szCs w:val="28"/>
        </w:rPr>
        <w:t xml:space="preserve"> уточненной </w:t>
      </w:r>
      <w:r w:rsidRPr="002723E1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проведение работ по уточнению местоположения границ </w:t>
      </w:r>
      <w:r w:rsidRPr="002723E1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23:29:0502005:105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433" w:rsidRPr="00AF22A4" w:rsidRDefault="00EA5433" w:rsidP="003D567D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Этап 2. В целях реализации проектных решений проекта планировки территории и соблюдения законных прав собственника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нового земельного участка (условный номер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>
        <w:rPr>
          <w:rFonts w:ascii="Times New Roman" w:hAnsi="Times New Roman" w:cs="Times New Roman"/>
          <w:sz w:val="28"/>
          <w:szCs w:val="28"/>
        </w:rPr>
        <w:t xml:space="preserve"> путем перераспределения </w:t>
      </w:r>
      <w:r w:rsidRPr="002723E1">
        <w:rPr>
          <w:rFonts w:ascii="Times New Roman" w:hAnsi="Times New Roman" w:cs="Times New Roman"/>
          <w:sz w:val="28"/>
          <w:szCs w:val="28"/>
        </w:rPr>
        <w:t>земель, находящихся в муниципальной собственности, и земельного участка, находящегося в частной собственности</w:t>
      </w:r>
      <w:r w:rsidRPr="00EA5433"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>согласно статьи 39.28 Земельного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723E1">
        <w:rPr>
          <w:rFonts w:ascii="Times New Roman" w:hAnsi="Times New Roman" w:cs="Times New Roman"/>
          <w:sz w:val="28"/>
          <w:szCs w:val="28"/>
        </w:rPr>
        <w:t xml:space="preserve">Таким образом, площадь образуемого земельного участка с условным номером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 xml:space="preserve">соответствует площади исходного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 xml:space="preserve">и составляет </w:t>
      </w:r>
      <w:r>
        <w:rPr>
          <w:rFonts w:ascii="Times New Roman" w:hAnsi="Times New Roman" w:cs="Times New Roman"/>
          <w:sz w:val="28"/>
          <w:szCs w:val="28"/>
        </w:rPr>
        <w:t>5000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кв.м. Вид разрешенного использования земельного участка сохраняется по документу - для </w:t>
      </w:r>
      <w:r>
        <w:rPr>
          <w:rFonts w:ascii="Times New Roman" w:hAnsi="Times New Roman" w:cs="Times New Roman"/>
          <w:sz w:val="28"/>
          <w:szCs w:val="28"/>
        </w:rPr>
        <w:t>ведения личного подсобного хозяйства.</w:t>
      </w:r>
    </w:p>
    <w:p w:rsidR="003D567D" w:rsidRDefault="00EA5433" w:rsidP="003D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3. Раздел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="00B251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огласно п.6 статьи 11.4 </w:t>
      </w:r>
      <w:r w:rsidRPr="002723E1">
        <w:rPr>
          <w:rFonts w:ascii="Times New Roman" w:hAnsi="Times New Roman" w:cs="Times New Roman"/>
          <w:sz w:val="28"/>
          <w:szCs w:val="28"/>
        </w:rPr>
        <w:t>Земельного Кодекса РФ</w:t>
      </w:r>
      <w:r w:rsidR="00B2513C">
        <w:rPr>
          <w:rFonts w:ascii="Times New Roman" w:hAnsi="Times New Roman" w:cs="Times New Roman"/>
          <w:sz w:val="28"/>
          <w:szCs w:val="28"/>
        </w:rPr>
        <w:t xml:space="preserve"> </w:t>
      </w:r>
      <w:r w:rsidR="00B2513C" w:rsidRPr="00B2513C">
        <w:rPr>
          <w:rFonts w:ascii="Times New Roman" w:hAnsi="Times New Roman" w:cs="Times New Roman"/>
          <w:sz w:val="28"/>
          <w:szCs w:val="28"/>
        </w:rPr>
        <w:t>образов</w:t>
      </w:r>
      <w:r w:rsidR="00B2513C">
        <w:rPr>
          <w:rFonts w:ascii="Times New Roman" w:hAnsi="Times New Roman" w:cs="Times New Roman"/>
          <w:sz w:val="28"/>
          <w:szCs w:val="28"/>
        </w:rPr>
        <w:t xml:space="preserve">ываются </w:t>
      </w:r>
      <w:r w:rsidR="00B2513C" w:rsidRPr="00B2513C">
        <w:rPr>
          <w:rFonts w:ascii="Times New Roman" w:hAnsi="Times New Roman" w:cs="Times New Roman"/>
          <w:sz w:val="28"/>
          <w:szCs w:val="28"/>
        </w:rPr>
        <w:t>земельны</w:t>
      </w:r>
      <w:r w:rsidR="00B2513C">
        <w:rPr>
          <w:rFonts w:ascii="Times New Roman" w:hAnsi="Times New Roman" w:cs="Times New Roman"/>
          <w:sz w:val="28"/>
          <w:szCs w:val="28"/>
        </w:rPr>
        <w:t>е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13C">
        <w:rPr>
          <w:rFonts w:ascii="Times New Roman" w:hAnsi="Times New Roman" w:cs="Times New Roman"/>
          <w:sz w:val="28"/>
          <w:szCs w:val="28"/>
        </w:rPr>
        <w:t xml:space="preserve">и с условными номерами </w:t>
      </w:r>
      <w:r w:rsidR="00B2513C"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2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3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4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5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6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7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. При этом земельный участок </w:t>
      </w:r>
      <w:r w:rsidR="00B2513C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2513C" w:rsidRPr="00AF22A4">
        <w:rPr>
          <w:rFonts w:ascii="Times New Roman" w:hAnsi="Times New Roman" w:cs="Times New Roman"/>
          <w:sz w:val="28"/>
          <w:szCs w:val="28"/>
        </w:rPr>
        <w:t>23:29:0000000:630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</w:t>
      </w:r>
      <w:r w:rsidR="003D567D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="003D567D" w:rsidRPr="003D567D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="003D567D" w:rsidRPr="003D567D">
        <w:rPr>
          <w:rFonts w:ascii="Times New Roman" w:hAnsi="Times New Roman" w:cs="Times New Roman"/>
          <w:sz w:val="28"/>
          <w:szCs w:val="28"/>
        </w:rPr>
        <w:t xml:space="preserve">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 w:rsidR="003D567D">
        <w:rPr>
          <w:rFonts w:ascii="Times New Roman" w:hAnsi="Times New Roman" w:cs="Times New Roman"/>
          <w:sz w:val="28"/>
          <w:szCs w:val="28"/>
        </w:rPr>
        <w:t>.</w:t>
      </w:r>
    </w:p>
    <w:p w:rsidR="00B2513C" w:rsidRDefault="00B2513C" w:rsidP="003D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4. Раздел земельного участка с кадастровым номером </w:t>
      </w:r>
      <w:r w:rsidRPr="00F745C5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собственности. Согласно п.6 статьи 11.4 </w:t>
      </w:r>
      <w:r w:rsidRPr="002723E1">
        <w:rPr>
          <w:rFonts w:ascii="Times New Roman" w:hAnsi="Times New Roman" w:cs="Times New Roman"/>
          <w:sz w:val="28"/>
          <w:szCs w:val="28"/>
        </w:rPr>
        <w:t>Земельного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513C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 xml:space="preserve">ываются </w:t>
      </w:r>
      <w:r w:rsidRPr="00B2513C">
        <w:rPr>
          <w:rFonts w:ascii="Times New Roman" w:hAnsi="Times New Roman" w:cs="Times New Roman"/>
          <w:sz w:val="28"/>
          <w:szCs w:val="28"/>
        </w:rPr>
        <w:t>земельны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2513C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 с условными номерами</w:t>
      </w:r>
      <w:r w:rsidRPr="00B25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33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513C">
        <w:rPr>
          <w:rFonts w:ascii="Times New Roman" w:hAnsi="Times New Roman" w:cs="Times New Roman"/>
          <w:sz w:val="28"/>
          <w:szCs w:val="28"/>
        </w:rPr>
        <w:t xml:space="preserve">При этом земельный участок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F745C5">
        <w:rPr>
          <w:rFonts w:ascii="Times New Roman" w:hAnsi="Times New Roman" w:cs="Times New Roman"/>
          <w:sz w:val="28"/>
          <w:szCs w:val="28"/>
        </w:rPr>
        <w:t>23:29:0502005:298</w:t>
      </w:r>
      <w:r w:rsidR="003D567D">
        <w:rPr>
          <w:rFonts w:ascii="Times New Roman" w:hAnsi="Times New Roman" w:cs="Times New Roman"/>
          <w:sz w:val="28"/>
          <w:szCs w:val="28"/>
        </w:rPr>
        <w:t xml:space="preserve"> </w:t>
      </w:r>
      <w:r w:rsidR="003D567D" w:rsidRPr="00B2513C">
        <w:rPr>
          <w:rFonts w:ascii="Times New Roman" w:hAnsi="Times New Roman" w:cs="Times New Roman"/>
          <w:sz w:val="28"/>
          <w:szCs w:val="28"/>
        </w:rPr>
        <w:t>сохраняется в измененных границах</w:t>
      </w:r>
      <w:r w:rsidR="003D567D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="003D567D" w:rsidRPr="003D567D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="003D567D" w:rsidRPr="003D567D">
        <w:rPr>
          <w:rFonts w:ascii="Times New Roman" w:hAnsi="Times New Roman" w:cs="Times New Roman"/>
          <w:sz w:val="28"/>
          <w:szCs w:val="28"/>
        </w:rPr>
        <w:t xml:space="preserve">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 w:rsidR="003D567D">
        <w:rPr>
          <w:rFonts w:ascii="Times New Roman" w:hAnsi="Times New Roman" w:cs="Times New Roman"/>
          <w:sz w:val="28"/>
          <w:szCs w:val="28"/>
        </w:rPr>
        <w:t>.</w:t>
      </w:r>
    </w:p>
    <w:p w:rsidR="00B2513C" w:rsidRDefault="00B2513C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5. Образование земельных участков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31, :зу:34 -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5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111 из земель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неразграниченной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государственной (муниципальной) собственности (кадастровый квартал </w:t>
      </w:r>
      <w:r w:rsidRPr="00F745C5">
        <w:rPr>
          <w:rFonts w:ascii="Times New Roman" w:hAnsi="Times New Roman" w:cs="Times New Roman"/>
          <w:sz w:val="28"/>
          <w:szCs w:val="28"/>
        </w:rPr>
        <w:t>23:29:0502005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Данным проектом межевания местоположение границ образуемых земельных участков определяется в соответствии с требованиями ст. 11.9. Земельного кодекса РФ. Таким образом, образуемые земельные участки: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соответствует предельным (максимальным и минимальным) размерам земельных участков, в отношении которых установлены градостроительные регламенты,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граница земельных участков не пересекают границы муниципальных образований и границы населенных пунктов,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lastRenderedPageBreak/>
        <w:t>- не препятствуют рациональному использованию и охране земель,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не пересекают границы территориальных зон, лесничеств, лесопарков.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Категория земель образуемых данным проектом межевания земельных участков - земли населенных пунктов.</w:t>
      </w:r>
    </w:p>
    <w:p w:rsidR="002723E1" w:rsidRPr="002723E1" w:rsidRDefault="002723E1" w:rsidP="002723E1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Определение местоположения границ образуемых земельных участков произведено в соответствии с системой координат, используемой для ведения государственного кадастра недвижимости МСК-23.</w:t>
      </w:r>
    </w:p>
    <w:p w:rsidR="007B2009" w:rsidRDefault="007B2009" w:rsidP="00EE6EFD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09" w:name="_Toc523046582"/>
      <w:r w:rsidRPr="007B2009">
        <w:rPr>
          <w:rFonts w:ascii="Times New Roman" w:hAnsi="Times New Roman"/>
          <w:caps/>
          <w:sz w:val="28"/>
          <w:szCs w:val="28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  <w:bookmarkEnd w:id="10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709"/>
        <w:gridCol w:w="1134"/>
        <w:gridCol w:w="1276"/>
        <w:gridCol w:w="1173"/>
        <w:gridCol w:w="1803"/>
        <w:gridCol w:w="2410"/>
      </w:tblGrid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Координаты характерных точек 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Площадь образуемого земельного участка, кв.м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Вид разрешенного использования образуемого земельного участка (код по классификатору)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Образование земельного участка</w:t>
            </w:r>
          </w:p>
        </w:tc>
      </w:tr>
      <w:tr w:rsidR="00FA7078" w:rsidRPr="00FA7078" w:rsidTr="00FA7078">
        <w:trPr>
          <w:trHeight w:val="159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№1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B2513C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23:29:0000000:630</w:t>
            </w:r>
            <w:r w:rsid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(исходный номер)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0429F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Авторемонтные и сервисные мастерские (СТО), </w:t>
            </w:r>
            <w:proofErr w:type="spellStart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автомойки</w:t>
            </w:r>
            <w:proofErr w:type="spellEnd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; Объекты торговли (магазины продовольственных и непродовольственных товаров, рынки); Объекты общественного питания (кафе, столовые, рестораны)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510964.46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2241171.42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7592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2241171.42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510964.46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2241126.98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2241113.77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510978.38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2241103.12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510999.08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511007.67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2933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№2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2241249.02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№3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510870.56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№4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32(298)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2241129.23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2241125.28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510666.55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510662.83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510661.22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510659.26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510657.55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2241116.59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2241104.99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2241203.62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B2513C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23:29:0502005:298</w:t>
            </w:r>
            <w:r w:rsid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(исходный номер)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2241125.28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4462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0429F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Авторемонтные и сервисные мастерские (СТО), </w:t>
            </w:r>
            <w:proofErr w:type="spellStart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автомойки</w:t>
            </w:r>
            <w:proofErr w:type="spellEnd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; Объекты торговли (магазины продовольственных и непродовольственных товаров, рынки); Объекты общественного питания (кафе, столовые, рестораны)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34 (298)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2374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510983.10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№6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Магазины (код 4.4) 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Магазины (код 4.4) 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индивидуального жилищного строительства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индивидуального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81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№7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2481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511096.58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2241883.59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9668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511100.34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2241863.17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511000.35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2241861.21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510997.66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2241861.06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510998.30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2241946.39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511053.69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2241950.77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4597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2241946.39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510918.66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100(288)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Перераспределение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23:29:0502005, и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змельного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участка 23:29:0502005:299 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510918.66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66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2241940.97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Вне кварталов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3003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2241838.35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510794.63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2241943.91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2241944.68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510659.26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6224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510661.22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510662.83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510666.55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2241453.70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2241808.58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2241811.16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510739.02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510735.35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510730.25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2241528.67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2241528.62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2241514.40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510702.09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2241514.45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2241477.74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510699.77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2241472.03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510697.09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2241451.69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2241319.84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2241319.83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2241254.72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2241254.74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510665.83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2241196.65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510660.11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510660.55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510658.50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3237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2241214.35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7450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2241236.86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2241236.31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2241464.91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2241480.69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511004.29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2241661.21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511001.07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510986.16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510983.10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2241249.02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2241214.35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17343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510870.56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510986.16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511001.07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511000.48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510998.30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2241203.62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28153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2241104.99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2241940.97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510848.63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2241942.76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510845.67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2241942.76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2241944.68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510825.15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2241808.58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2241453.70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</w:tbl>
    <w:p w:rsidR="00FA7078" w:rsidRPr="00FA7078" w:rsidRDefault="00FA7078" w:rsidP="00FA7078">
      <w:pPr>
        <w:rPr>
          <w:lang w:eastAsia="ru-RU"/>
        </w:rPr>
      </w:pPr>
    </w:p>
    <w:p w:rsidR="000756AB" w:rsidRDefault="000756AB" w:rsidP="003D4199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10" w:name="_Toc523046583"/>
      <w:r w:rsidRPr="000756AB">
        <w:rPr>
          <w:rFonts w:ascii="Times New Roman" w:hAnsi="Times New Roman"/>
          <w:caps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110"/>
    </w:p>
    <w:tbl>
      <w:tblPr>
        <w:tblStyle w:val="ab"/>
        <w:tblW w:w="9606" w:type="dxa"/>
        <w:tblLook w:val="04A0"/>
      </w:tblPr>
      <w:tblGrid>
        <w:gridCol w:w="802"/>
        <w:gridCol w:w="2341"/>
        <w:gridCol w:w="2919"/>
        <w:gridCol w:w="3544"/>
      </w:tblGrid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пп</w:t>
            </w:r>
            <w:proofErr w:type="spellEnd"/>
          </w:p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2919" w:type="dxa"/>
          </w:tcPr>
          <w:p w:rsidR="00EE6EFD" w:rsidRPr="00FA7078" w:rsidRDefault="00EE6EFD" w:rsidP="006B102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Площадь образуемого земельного участка, кв.м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Образование земельного участка</w:t>
            </w:r>
          </w:p>
          <w:p w:rsidR="00EE6EFD" w:rsidRPr="00FA7078" w:rsidRDefault="00EE6EFD" w:rsidP="006B102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6(630)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7592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7(630)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2933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32(298)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2766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34 (298)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1199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101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3003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102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6224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3237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104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7450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105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2011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106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17343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107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2250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108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2977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109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28153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2975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D12E49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111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2583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D12E49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3143" w:type="dxa"/>
            <w:gridSpan w:val="2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463" w:type="dxa"/>
            <w:gridSpan w:val="2"/>
          </w:tcPr>
          <w:p w:rsidR="00EE6EFD" w:rsidRPr="00D12E49" w:rsidRDefault="00EE6EFD">
            <w:pP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                         92696</w:t>
            </w:r>
          </w:p>
        </w:tc>
      </w:tr>
    </w:tbl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P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ЧЕРТЕЖИ МЕЖЕВАНИЯ ТЕРРИТОРИИ</w:t>
      </w: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B5B1D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Pr="00E57655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ЧЕРТЕЖИ ПО ОБОСНОВАНИЮ ПРОЕКТА МЕЖЕВАНИЯ ТЕРРИТОРИИ</w:t>
      </w:r>
    </w:p>
    <w:p w:rsidR="006B1028" w:rsidRPr="00FA7078" w:rsidRDefault="006B1028" w:rsidP="00FA7078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sectPr w:rsidR="006B1028" w:rsidRPr="00FA7078" w:rsidSect="00141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0"/>
    </w:sdtPr>
    <w:sdtEndPr>
      <w:rPr>
        <w:color w:val="7F7F7F" w:themeColor="background1" w:themeShade="7F"/>
        <w:spacing w:val="60"/>
      </w:rPr>
    </w:sdtEndPr>
    <w:sdtContent>
      <w:p w:rsidR="00F745C5" w:rsidRDefault="00F745C5">
        <w:pPr>
          <w:pStyle w:val="a9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60397B">
            <w:rPr>
              <w:noProof/>
            </w:rPr>
            <w:t>4</w:t>
          </w:r>
        </w:fldSimple>
        <w:r>
          <w:t xml:space="preserve"> | </w:t>
        </w:r>
        <w:r>
          <w:rPr>
            <w:color w:val="7F7F7F" w:themeColor="background1" w:themeShade="7F"/>
            <w:spacing w:val="60"/>
          </w:rPr>
          <w:t>Страница</w:t>
        </w:r>
      </w:p>
    </w:sdtContent>
  </w:sdt>
  <w:p w:rsidR="00F745C5" w:rsidRDefault="00F745C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1"/>
    </w:sdtPr>
    <w:sdtEndPr>
      <w:rPr>
        <w:color w:val="7F7F7F" w:themeColor="background1" w:themeShade="7F"/>
        <w:spacing w:val="60"/>
      </w:rPr>
    </w:sdtEndPr>
    <w:sdtContent>
      <w:p w:rsidR="00F745C5" w:rsidRDefault="00F745C5">
        <w:pPr>
          <w:pStyle w:val="a9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60397B">
            <w:rPr>
              <w:noProof/>
            </w:rPr>
            <w:t>2</w:t>
          </w:r>
        </w:fldSimple>
        <w:r>
          <w:t xml:space="preserve"> | </w:t>
        </w:r>
        <w:r>
          <w:rPr>
            <w:color w:val="7F7F7F" w:themeColor="background1" w:themeShade="7F"/>
            <w:spacing w:val="60"/>
          </w:rPr>
          <w:t>Страница</w:t>
        </w:r>
      </w:p>
    </w:sdtContent>
  </w:sdt>
  <w:p w:rsidR="00F745C5" w:rsidRDefault="00F745C5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9B"/>
    <w:multiLevelType w:val="hybridMultilevel"/>
    <w:tmpl w:val="9C947F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EAB0A3C"/>
    <w:multiLevelType w:val="hybridMultilevel"/>
    <w:tmpl w:val="7EEA53A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12E072D"/>
    <w:multiLevelType w:val="hybridMultilevel"/>
    <w:tmpl w:val="D8F6D3E0"/>
    <w:lvl w:ilvl="0" w:tplc="65FC12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A356D3C"/>
    <w:multiLevelType w:val="hybridMultilevel"/>
    <w:tmpl w:val="DE5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1D7BAE"/>
    <w:rsid w:val="000365EF"/>
    <w:rsid w:val="00072B2E"/>
    <w:rsid w:val="000756AB"/>
    <w:rsid w:val="00093B4D"/>
    <w:rsid w:val="00126C16"/>
    <w:rsid w:val="00141D99"/>
    <w:rsid w:val="00142685"/>
    <w:rsid w:val="001D7BAE"/>
    <w:rsid w:val="002723E1"/>
    <w:rsid w:val="00277DF9"/>
    <w:rsid w:val="002A0EA0"/>
    <w:rsid w:val="003D4199"/>
    <w:rsid w:val="003D567D"/>
    <w:rsid w:val="003F62FA"/>
    <w:rsid w:val="0055614D"/>
    <w:rsid w:val="0060397B"/>
    <w:rsid w:val="00653FAA"/>
    <w:rsid w:val="006B1028"/>
    <w:rsid w:val="007B2009"/>
    <w:rsid w:val="009B54B9"/>
    <w:rsid w:val="00A60114"/>
    <w:rsid w:val="00AF22A4"/>
    <w:rsid w:val="00B2513C"/>
    <w:rsid w:val="00BF304E"/>
    <w:rsid w:val="00C03BE5"/>
    <w:rsid w:val="00CB5B1D"/>
    <w:rsid w:val="00DC35FE"/>
    <w:rsid w:val="00E0165C"/>
    <w:rsid w:val="00EA5433"/>
    <w:rsid w:val="00EA5E68"/>
    <w:rsid w:val="00EE6EFD"/>
    <w:rsid w:val="00F0429F"/>
    <w:rsid w:val="00F478C4"/>
    <w:rsid w:val="00F745C5"/>
    <w:rsid w:val="00FA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AE"/>
  </w:style>
  <w:style w:type="paragraph" w:styleId="1">
    <w:name w:val="heading 1"/>
    <w:basedOn w:val="a"/>
    <w:next w:val="a"/>
    <w:link w:val="10"/>
    <w:qFormat/>
    <w:rsid w:val="001D7B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B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1D7BAE"/>
    <w:pPr>
      <w:keepNext/>
      <w:tabs>
        <w:tab w:val="left" w:pos="480"/>
        <w:tab w:val="right" w:leader="dot" w:pos="9639"/>
      </w:tabs>
      <w:spacing w:before="360" w:after="0" w:line="240" w:lineRule="auto"/>
      <w:jc w:val="both"/>
      <w:outlineLvl w:val="1"/>
    </w:pPr>
    <w:rPr>
      <w:rFonts w:ascii="Arial" w:eastAsia="Times New Roman" w:hAnsi="Arial" w:cs="Arial"/>
      <w:b/>
      <w:bCs/>
      <w:caps/>
      <w:sz w:val="24"/>
      <w:szCs w:val="24"/>
      <w:lang w:val="en-US" w:bidi="en-US"/>
    </w:rPr>
  </w:style>
  <w:style w:type="character" w:styleId="a3">
    <w:name w:val="Hyperlink"/>
    <w:uiPriority w:val="99"/>
    <w:rsid w:val="001D7BAE"/>
    <w:rPr>
      <w:strike w:val="0"/>
      <w:dstrike w:val="0"/>
      <w:color w:val="0000FF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BF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04E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F304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6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"/>
    <w:basedOn w:val="a"/>
    <w:link w:val="a7"/>
    <w:semiHidden/>
    <w:rsid w:val="00BF304E"/>
    <w:pPr>
      <w:spacing w:after="0" w:line="240" w:lineRule="atLeast"/>
      <w:ind w:firstLine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0"/>
    <w:link w:val="a6"/>
    <w:semiHidden/>
    <w:rsid w:val="00BF30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BF304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F3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F304E"/>
    <w:pPr>
      <w:ind w:left="720"/>
      <w:contextualSpacing/>
    </w:pPr>
  </w:style>
  <w:style w:type="paragraph" w:customStyle="1" w:styleId="12">
    <w:name w:val="Основной текст с отступом1"/>
    <w:rsid w:val="00BF304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kern w:val="1"/>
      <w:sz w:val="28"/>
      <w:szCs w:val="20"/>
      <w:lang w:eastAsia="ru-RU"/>
    </w:rPr>
  </w:style>
  <w:style w:type="paragraph" w:customStyle="1" w:styleId="110">
    <w:name w:val="Основной текст с отступом11"/>
    <w:basedOn w:val="a"/>
    <w:rsid w:val="00BF304E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3">
    <w:name w:val="toc 3"/>
    <w:basedOn w:val="a"/>
    <w:next w:val="a"/>
    <w:autoRedefine/>
    <w:uiPriority w:val="39"/>
    <w:unhideWhenUsed/>
    <w:rsid w:val="007B2009"/>
    <w:pPr>
      <w:spacing w:after="100"/>
      <w:ind w:left="440"/>
    </w:pPr>
  </w:style>
  <w:style w:type="paragraph" w:styleId="a9">
    <w:name w:val="footer"/>
    <w:basedOn w:val="a"/>
    <w:link w:val="aa"/>
    <w:uiPriority w:val="99"/>
    <w:unhideWhenUsed/>
    <w:rsid w:val="003D4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4199"/>
  </w:style>
  <w:style w:type="table" w:styleId="ab">
    <w:name w:val="Table Grid"/>
    <w:basedOn w:val="a1"/>
    <w:uiPriority w:val="59"/>
    <w:rsid w:val="006B1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44</Pages>
  <Words>11520</Words>
  <Characters>65665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77031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13</cp:revision>
  <cp:lastPrinted>2018-04-07T05:15:00Z</cp:lastPrinted>
  <dcterms:created xsi:type="dcterms:W3CDTF">2018-04-07T04:20:00Z</dcterms:created>
  <dcterms:modified xsi:type="dcterms:W3CDTF">2018-08-26T08:34:00Z</dcterms:modified>
</cp:coreProperties>
</file>